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Информационно-аналитическая работа в сфере противодействия отмыванию доходов, полученных преступным путем и финансированию терроризма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2781491" w:rsidR="00A77598" w:rsidRPr="006C26E5" w:rsidRDefault="006C26E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8327F" w:rsidRDefault="007A7979" w:rsidP="00511619">
            <w:pPr>
              <w:rPr>
                <w:rFonts w:ascii="Times New Roman" w:hAnsi="Times New Roman" w:cs="Times New Roman"/>
                <w:sz w:val="20"/>
                <w:szCs w:val="20"/>
              </w:rPr>
            </w:pPr>
            <w:r w:rsidRPr="00C8327F">
              <w:rPr>
                <w:rFonts w:ascii="Times New Roman" w:hAnsi="Times New Roman" w:cs="Times New Roman"/>
                <w:sz w:val="20"/>
                <w:szCs w:val="20"/>
              </w:rPr>
              <w:t>к.социол.н., Печерица Елена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9</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9</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83787D7" w:rsidR="004475DA" w:rsidRPr="006C26E5" w:rsidRDefault="006C26E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291019A" w14:textId="77777777" w:rsidR="00C8327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018188" w:history="1">
            <w:r w:rsidR="00C8327F" w:rsidRPr="0086492B">
              <w:rPr>
                <w:rStyle w:val="a8"/>
                <w:rFonts w:ascii="Times New Roman" w:hAnsi="Times New Roman" w:cs="Times New Roman"/>
                <w:b/>
                <w:noProof/>
              </w:rPr>
              <w:t>1. ЦЕЛИ ОСВОЕНИЯ ДИСЦИПЛИНЫ</w:t>
            </w:r>
            <w:r w:rsidR="00C8327F">
              <w:rPr>
                <w:noProof/>
                <w:webHidden/>
              </w:rPr>
              <w:tab/>
            </w:r>
            <w:r w:rsidR="00C8327F">
              <w:rPr>
                <w:noProof/>
                <w:webHidden/>
              </w:rPr>
              <w:fldChar w:fldCharType="begin"/>
            </w:r>
            <w:r w:rsidR="00C8327F">
              <w:rPr>
                <w:noProof/>
                <w:webHidden/>
              </w:rPr>
              <w:instrText xml:space="preserve"> PAGEREF _Toc195018188 \h </w:instrText>
            </w:r>
            <w:r w:rsidR="00C8327F">
              <w:rPr>
                <w:noProof/>
                <w:webHidden/>
              </w:rPr>
            </w:r>
            <w:r w:rsidR="00C8327F">
              <w:rPr>
                <w:noProof/>
                <w:webHidden/>
              </w:rPr>
              <w:fldChar w:fldCharType="separate"/>
            </w:r>
            <w:r w:rsidR="00C8327F">
              <w:rPr>
                <w:noProof/>
                <w:webHidden/>
              </w:rPr>
              <w:t>3</w:t>
            </w:r>
            <w:r w:rsidR="00C8327F">
              <w:rPr>
                <w:noProof/>
                <w:webHidden/>
              </w:rPr>
              <w:fldChar w:fldCharType="end"/>
            </w:r>
          </w:hyperlink>
        </w:p>
        <w:p w14:paraId="5FF71DE7" w14:textId="77777777" w:rsidR="00C8327F" w:rsidRDefault="00407F0B">
          <w:pPr>
            <w:pStyle w:val="11"/>
            <w:tabs>
              <w:tab w:val="right" w:leader="dot" w:pos="9345"/>
            </w:tabs>
            <w:rPr>
              <w:rFonts w:eastAsiaTheme="minorEastAsia"/>
              <w:noProof/>
              <w:lang w:eastAsia="ru-RU"/>
            </w:rPr>
          </w:pPr>
          <w:hyperlink w:anchor="_Toc195018189" w:history="1">
            <w:r w:rsidR="00C8327F" w:rsidRPr="0086492B">
              <w:rPr>
                <w:rStyle w:val="a8"/>
                <w:rFonts w:ascii="Times New Roman" w:hAnsi="Times New Roman" w:cs="Times New Roman"/>
                <w:b/>
                <w:noProof/>
              </w:rPr>
              <w:t>2. МЕСТО ДИСЦИПЛИНЫ В СТРУКТУРЕ ОБРАЗОВАТЕЛЬНОЙ ПРОГРАММЫ</w:t>
            </w:r>
            <w:r w:rsidR="00C8327F">
              <w:rPr>
                <w:noProof/>
                <w:webHidden/>
              </w:rPr>
              <w:tab/>
            </w:r>
            <w:r w:rsidR="00C8327F">
              <w:rPr>
                <w:noProof/>
                <w:webHidden/>
              </w:rPr>
              <w:fldChar w:fldCharType="begin"/>
            </w:r>
            <w:r w:rsidR="00C8327F">
              <w:rPr>
                <w:noProof/>
                <w:webHidden/>
              </w:rPr>
              <w:instrText xml:space="preserve"> PAGEREF _Toc195018189 \h </w:instrText>
            </w:r>
            <w:r w:rsidR="00C8327F">
              <w:rPr>
                <w:noProof/>
                <w:webHidden/>
              </w:rPr>
            </w:r>
            <w:r w:rsidR="00C8327F">
              <w:rPr>
                <w:noProof/>
                <w:webHidden/>
              </w:rPr>
              <w:fldChar w:fldCharType="separate"/>
            </w:r>
            <w:r w:rsidR="00C8327F">
              <w:rPr>
                <w:noProof/>
                <w:webHidden/>
              </w:rPr>
              <w:t>3</w:t>
            </w:r>
            <w:r w:rsidR="00C8327F">
              <w:rPr>
                <w:noProof/>
                <w:webHidden/>
              </w:rPr>
              <w:fldChar w:fldCharType="end"/>
            </w:r>
          </w:hyperlink>
        </w:p>
        <w:p w14:paraId="26430029" w14:textId="77777777" w:rsidR="00C8327F" w:rsidRDefault="00407F0B">
          <w:pPr>
            <w:pStyle w:val="11"/>
            <w:tabs>
              <w:tab w:val="right" w:leader="dot" w:pos="9345"/>
            </w:tabs>
            <w:rPr>
              <w:rFonts w:eastAsiaTheme="minorEastAsia"/>
              <w:noProof/>
              <w:lang w:eastAsia="ru-RU"/>
            </w:rPr>
          </w:pPr>
          <w:hyperlink w:anchor="_Toc195018190" w:history="1">
            <w:r w:rsidR="00C8327F" w:rsidRPr="0086492B">
              <w:rPr>
                <w:rStyle w:val="a8"/>
                <w:rFonts w:ascii="Times New Roman" w:hAnsi="Times New Roman" w:cs="Times New Roman"/>
                <w:b/>
                <w:noProof/>
              </w:rPr>
              <w:t>3. ПЛАНИРУЕМЫЕ РЕЗУЛЬТАТЫ ОБУЧЕНИЯ ПО ДИСЦИПЛИНЕ</w:t>
            </w:r>
            <w:r w:rsidR="00C8327F">
              <w:rPr>
                <w:noProof/>
                <w:webHidden/>
              </w:rPr>
              <w:tab/>
            </w:r>
            <w:r w:rsidR="00C8327F">
              <w:rPr>
                <w:noProof/>
                <w:webHidden/>
              </w:rPr>
              <w:fldChar w:fldCharType="begin"/>
            </w:r>
            <w:r w:rsidR="00C8327F">
              <w:rPr>
                <w:noProof/>
                <w:webHidden/>
              </w:rPr>
              <w:instrText xml:space="preserve"> PAGEREF _Toc195018190 \h </w:instrText>
            </w:r>
            <w:r w:rsidR="00C8327F">
              <w:rPr>
                <w:noProof/>
                <w:webHidden/>
              </w:rPr>
            </w:r>
            <w:r w:rsidR="00C8327F">
              <w:rPr>
                <w:noProof/>
                <w:webHidden/>
              </w:rPr>
              <w:fldChar w:fldCharType="separate"/>
            </w:r>
            <w:r w:rsidR="00C8327F">
              <w:rPr>
                <w:noProof/>
                <w:webHidden/>
              </w:rPr>
              <w:t>3</w:t>
            </w:r>
            <w:r w:rsidR="00C8327F">
              <w:rPr>
                <w:noProof/>
                <w:webHidden/>
              </w:rPr>
              <w:fldChar w:fldCharType="end"/>
            </w:r>
          </w:hyperlink>
        </w:p>
        <w:p w14:paraId="7369E52E" w14:textId="77777777" w:rsidR="00C8327F" w:rsidRDefault="00407F0B">
          <w:pPr>
            <w:pStyle w:val="11"/>
            <w:tabs>
              <w:tab w:val="right" w:leader="dot" w:pos="9345"/>
            </w:tabs>
            <w:rPr>
              <w:rFonts w:eastAsiaTheme="minorEastAsia"/>
              <w:noProof/>
              <w:lang w:eastAsia="ru-RU"/>
            </w:rPr>
          </w:pPr>
          <w:hyperlink w:anchor="_Toc195018191" w:history="1">
            <w:r w:rsidR="00C8327F" w:rsidRPr="0086492B">
              <w:rPr>
                <w:rStyle w:val="a8"/>
                <w:rFonts w:ascii="Times New Roman" w:hAnsi="Times New Roman" w:cs="Times New Roman"/>
                <w:b/>
                <w:noProof/>
              </w:rPr>
              <w:t>4. СТРУКТУРА И СОДЕРЖАНИЕ ДИСЦИПЛИНЫ*</w:t>
            </w:r>
            <w:r w:rsidR="00C8327F">
              <w:rPr>
                <w:noProof/>
                <w:webHidden/>
              </w:rPr>
              <w:tab/>
            </w:r>
            <w:r w:rsidR="00C8327F">
              <w:rPr>
                <w:noProof/>
                <w:webHidden/>
              </w:rPr>
              <w:fldChar w:fldCharType="begin"/>
            </w:r>
            <w:r w:rsidR="00C8327F">
              <w:rPr>
                <w:noProof/>
                <w:webHidden/>
              </w:rPr>
              <w:instrText xml:space="preserve"> PAGEREF _Toc195018191 \h </w:instrText>
            </w:r>
            <w:r w:rsidR="00C8327F">
              <w:rPr>
                <w:noProof/>
                <w:webHidden/>
              </w:rPr>
            </w:r>
            <w:r w:rsidR="00C8327F">
              <w:rPr>
                <w:noProof/>
                <w:webHidden/>
              </w:rPr>
              <w:fldChar w:fldCharType="separate"/>
            </w:r>
            <w:r w:rsidR="00C8327F">
              <w:rPr>
                <w:noProof/>
                <w:webHidden/>
              </w:rPr>
              <w:t>3</w:t>
            </w:r>
            <w:r w:rsidR="00C8327F">
              <w:rPr>
                <w:noProof/>
                <w:webHidden/>
              </w:rPr>
              <w:fldChar w:fldCharType="end"/>
            </w:r>
          </w:hyperlink>
        </w:p>
        <w:p w14:paraId="408A1012" w14:textId="77777777" w:rsidR="00C8327F" w:rsidRDefault="00407F0B">
          <w:pPr>
            <w:pStyle w:val="11"/>
            <w:tabs>
              <w:tab w:val="right" w:leader="dot" w:pos="9345"/>
            </w:tabs>
            <w:rPr>
              <w:rFonts w:eastAsiaTheme="minorEastAsia"/>
              <w:noProof/>
              <w:lang w:eastAsia="ru-RU"/>
            </w:rPr>
          </w:pPr>
          <w:hyperlink w:anchor="_Toc195018192" w:history="1">
            <w:r w:rsidR="00C8327F" w:rsidRPr="0086492B">
              <w:rPr>
                <w:rStyle w:val="a8"/>
                <w:rFonts w:ascii="Times New Roman" w:hAnsi="Times New Roman" w:cs="Times New Roman"/>
                <w:b/>
                <w:noProof/>
              </w:rPr>
              <w:t>5. УЧЕБНО-МЕТОДИЧЕСКОЕ И ИНФОРМАЦИОННОЕ ОБЕСПЕЧЕНИЕ ДИСЦИПЛИНЫ</w:t>
            </w:r>
            <w:r w:rsidR="00C8327F">
              <w:rPr>
                <w:noProof/>
                <w:webHidden/>
              </w:rPr>
              <w:tab/>
            </w:r>
            <w:r w:rsidR="00C8327F">
              <w:rPr>
                <w:noProof/>
                <w:webHidden/>
              </w:rPr>
              <w:fldChar w:fldCharType="begin"/>
            </w:r>
            <w:r w:rsidR="00C8327F">
              <w:rPr>
                <w:noProof/>
                <w:webHidden/>
              </w:rPr>
              <w:instrText xml:space="preserve"> PAGEREF _Toc195018192 \h </w:instrText>
            </w:r>
            <w:r w:rsidR="00C8327F">
              <w:rPr>
                <w:noProof/>
                <w:webHidden/>
              </w:rPr>
            </w:r>
            <w:r w:rsidR="00C8327F">
              <w:rPr>
                <w:noProof/>
                <w:webHidden/>
              </w:rPr>
              <w:fldChar w:fldCharType="separate"/>
            </w:r>
            <w:r w:rsidR="00C8327F">
              <w:rPr>
                <w:noProof/>
                <w:webHidden/>
              </w:rPr>
              <w:t>8</w:t>
            </w:r>
            <w:r w:rsidR="00C8327F">
              <w:rPr>
                <w:noProof/>
                <w:webHidden/>
              </w:rPr>
              <w:fldChar w:fldCharType="end"/>
            </w:r>
          </w:hyperlink>
        </w:p>
        <w:p w14:paraId="0B974DD8" w14:textId="77777777" w:rsidR="00C8327F" w:rsidRDefault="00407F0B">
          <w:pPr>
            <w:pStyle w:val="21"/>
            <w:tabs>
              <w:tab w:val="right" w:leader="dot" w:pos="9345"/>
            </w:tabs>
            <w:rPr>
              <w:rFonts w:eastAsiaTheme="minorEastAsia"/>
              <w:noProof/>
              <w:lang w:eastAsia="ru-RU"/>
            </w:rPr>
          </w:pPr>
          <w:hyperlink w:anchor="_Toc195018193" w:history="1">
            <w:r w:rsidR="00C8327F" w:rsidRPr="0086492B">
              <w:rPr>
                <w:rStyle w:val="a8"/>
                <w:rFonts w:ascii="Times New Roman" w:hAnsi="Times New Roman" w:cs="Times New Roman"/>
                <w:b/>
                <w:noProof/>
              </w:rPr>
              <w:t>5.1 Рекомендуемая литература</w:t>
            </w:r>
            <w:r w:rsidR="00C8327F">
              <w:rPr>
                <w:noProof/>
                <w:webHidden/>
              </w:rPr>
              <w:tab/>
            </w:r>
            <w:r w:rsidR="00C8327F">
              <w:rPr>
                <w:noProof/>
                <w:webHidden/>
              </w:rPr>
              <w:fldChar w:fldCharType="begin"/>
            </w:r>
            <w:r w:rsidR="00C8327F">
              <w:rPr>
                <w:noProof/>
                <w:webHidden/>
              </w:rPr>
              <w:instrText xml:space="preserve"> PAGEREF _Toc195018193 \h </w:instrText>
            </w:r>
            <w:r w:rsidR="00C8327F">
              <w:rPr>
                <w:noProof/>
                <w:webHidden/>
              </w:rPr>
            </w:r>
            <w:r w:rsidR="00C8327F">
              <w:rPr>
                <w:noProof/>
                <w:webHidden/>
              </w:rPr>
              <w:fldChar w:fldCharType="separate"/>
            </w:r>
            <w:r w:rsidR="00C8327F">
              <w:rPr>
                <w:noProof/>
                <w:webHidden/>
              </w:rPr>
              <w:t>8</w:t>
            </w:r>
            <w:r w:rsidR="00C8327F">
              <w:rPr>
                <w:noProof/>
                <w:webHidden/>
              </w:rPr>
              <w:fldChar w:fldCharType="end"/>
            </w:r>
          </w:hyperlink>
        </w:p>
        <w:p w14:paraId="46922000" w14:textId="77777777" w:rsidR="00C8327F" w:rsidRDefault="00407F0B">
          <w:pPr>
            <w:pStyle w:val="21"/>
            <w:tabs>
              <w:tab w:val="right" w:leader="dot" w:pos="9345"/>
            </w:tabs>
            <w:rPr>
              <w:rFonts w:eastAsiaTheme="minorEastAsia"/>
              <w:noProof/>
              <w:lang w:eastAsia="ru-RU"/>
            </w:rPr>
          </w:pPr>
          <w:hyperlink w:anchor="_Toc195018194" w:history="1">
            <w:r w:rsidR="00C8327F" w:rsidRPr="0086492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8327F">
              <w:rPr>
                <w:noProof/>
                <w:webHidden/>
              </w:rPr>
              <w:tab/>
            </w:r>
            <w:r w:rsidR="00C8327F">
              <w:rPr>
                <w:noProof/>
                <w:webHidden/>
              </w:rPr>
              <w:fldChar w:fldCharType="begin"/>
            </w:r>
            <w:r w:rsidR="00C8327F">
              <w:rPr>
                <w:noProof/>
                <w:webHidden/>
              </w:rPr>
              <w:instrText xml:space="preserve"> PAGEREF _Toc195018194 \h </w:instrText>
            </w:r>
            <w:r w:rsidR="00C8327F">
              <w:rPr>
                <w:noProof/>
                <w:webHidden/>
              </w:rPr>
            </w:r>
            <w:r w:rsidR="00C8327F">
              <w:rPr>
                <w:noProof/>
                <w:webHidden/>
              </w:rPr>
              <w:fldChar w:fldCharType="separate"/>
            </w:r>
            <w:r w:rsidR="00C8327F">
              <w:rPr>
                <w:noProof/>
                <w:webHidden/>
              </w:rPr>
              <w:t>9</w:t>
            </w:r>
            <w:r w:rsidR="00C8327F">
              <w:rPr>
                <w:noProof/>
                <w:webHidden/>
              </w:rPr>
              <w:fldChar w:fldCharType="end"/>
            </w:r>
          </w:hyperlink>
        </w:p>
        <w:p w14:paraId="6EE2733E" w14:textId="77777777" w:rsidR="00C8327F" w:rsidRDefault="00407F0B">
          <w:pPr>
            <w:pStyle w:val="21"/>
            <w:tabs>
              <w:tab w:val="right" w:leader="dot" w:pos="9345"/>
            </w:tabs>
            <w:rPr>
              <w:rFonts w:eastAsiaTheme="minorEastAsia"/>
              <w:noProof/>
              <w:lang w:eastAsia="ru-RU"/>
            </w:rPr>
          </w:pPr>
          <w:hyperlink w:anchor="_Toc195018195" w:history="1">
            <w:r w:rsidR="00C8327F" w:rsidRPr="0086492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8327F">
              <w:rPr>
                <w:noProof/>
                <w:webHidden/>
              </w:rPr>
              <w:tab/>
            </w:r>
            <w:r w:rsidR="00C8327F">
              <w:rPr>
                <w:noProof/>
                <w:webHidden/>
              </w:rPr>
              <w:fldChar w:fldCharType="begin"/>
            </w:r>
            <w:r w:rsidR="00C8327F">
              <w:rPr>
                <w:noProof/>
                <w:webHidden/>
              </w:rPr>
              <w:instrText xml:space="preserve"> PAGEREF _Toc195018195 \h </w:instrText>
            </w:r>
            <w:r w:rsidR="00C8327F">
              <w:rPr>
                <w:noProof/>
                <w:webHidden/>
              </w:rPr>
            </w:r>
            <w:r w:rsidR="00C8327F">
              <w:rPr>
                <w:noProof/>
                <w:webHidden/>
              </w:rPr>
              <w:fldChar w:fldCharType="separate"/>
            </w:r>
            <w:r w:rsidR="00C8327F">
              <w:rPr>
                <w:noProof/>
                <w:webHidden/>
              </w:rPr>
              <w:t>9</w:t>
            </w:r>
            <w:r w:rsidR="00C8327F">
              <w:rPr>
                <w:noProof/>
                <w:webHidden/>
              </w:rPr>
              <w:fldChar w:fldCharType="end"/>
            </w:r>
          </w:hyperlink>
        </w:p>
        <w:p w14:paraId="006C0A2A" w14:textId="77777777" w:rsidR="00C8327F" w:rsidRDefault="00407F0B">
          <w:pPr>
            <w:pStyle w:val="11"/>
            <w:tabs>
              <w:tab w:val="right" w:leader="dot" w:pos="9345"/>
            </w:tabs>
            <w:rPr>
              <w:rFonts w:eastAsiaTheme="minorEastAsia"/>
              <w:noProof/>
              <w:lang w:eastAsia="ru-RU"/>
            </w:rPr>
          </w:pPr>
          <w:hyperlink w:anchor="_Toc195018196" w:history="1">
            <w:r w:rsidR="00C8327F" w:rsidRPr="0086492B">
              <w:rPr>
                <w:rStyle w:val="a8"/>
                <w:rFonts w:ascii="Times New Roman" w:hAnsi="Times New Roman" w:cs="Times New Roman"/>
                <w:b/>
                <w:noProof/>
              </w:rPr>
              <w:t>6. МАТЕРИАЛЬНО-ТЕХНИЧЕСКОЕ ОБЕСПЕЧЕНИЕ ДИСЦИПЛИНЫ</w:t>
            </w:r>
            <w:r w:rsidR="00C8327F">
              <w:rPr>
                <w:noProof/>
                <w:webHidden/>
              </w:rPr>
              <w:tab/>
            </w:r>
            <w:r w:rsidR="00C8327F">
              <w:rPr>
                <w:noProof/>
                <w:webHidden/>
              </w:rPr>
              <w:fldChar w:fldCharType="begin"/>
            </w:r>
            <w:r w:rsidR="00C8327F">
              <w:rPr>
                <w:noProof/>
                <w:webHidden/>
              </w:rPr>
              <w:instrText xml:space="preserve"> PAGEREF _Toc195018196 \h </w:instrText>
            </w:r>
            <w:r w:rsidR="00C8327F">
              <w:rPr>
                <w:noProof/>
                <w:webHidden/>
              </w:rPr>
            </w:r>
            <w:r w:rsidR="00C8327F">
              <w:rPr>
                <w:noProof/>
                <w:webHidden/>
              </w:rPr>
              <w:fldChar w:fldCharType="separate"/>
            </w:r>
            <w:r w:rsidR="00C8327F">
              <w:rPr>
                <w:noProof/>
                <w:webHidden/>
              </w:rPr>
              <w:t>10</w:t>
            </w:r>
            <w:r w:rsidR="00C8327F">
              <w:rPr>
                <w:noProof/>
                <w:webHidden/>
              </w:rPr>
              <w:fldChar w:fldCharType="end"/>
            </w:r>
          </w:hyperlink>
        </w:p>
        <w:p w14:paraId="4BCE8B4E" w14:textId="77777777" w:rsidR="00C8327F" w:rsidRDefault="00407F0B">
          <w:pPr>
            <w:pStyle w:val="11"/>
            <w:tabs>
              <w:tab w:val="right" w:leader="dot" w:pos="9345"/>
            </w:tabs>
            <w:rPr>
              <w:rFonts w:eastAsiaTheme="minorEastAsia"/>
              <w:noProof/>
              <w:lang w:eastAsia="ru-RU"/>
            </w:rPr>
          </w:pPr>
          <w:hyperlink w:anchor="_Toc195018197" w:history="1">
            <w:r w:rsidR="00C8327F" w:rsidRPr="0086492B">
              <w:rPr>
                <w:rStyle w:val="a8"/>
                <w:rFonts w:ascii="Times New Roman" w:hAnsi="Times New Roman" w:cs="Times New Roman"/>
                <w:b/>
                <w:noProof/>
              </w:rPr>
              <w:t>7. МЕТОДИЧЕСКИЕ УКАЗАНИЯ ДЛЯ ОБУЧАЮЩЕГОСЯ ПО ОСВОЕНИЮ ДИСЦИПЛИНЫ</w:t>
            </w:r>
            <w:r w:rsidR="00C8327F">
              <w:rPr>
                <w:noProof/>
                <w:webHidden/>
              </w:rPr>
              <w:tab/>
            </w:r>
            <w:r w:rsidR="00C8327F">
              <w:rPr>
                <w:noProof/>
                <w:webHidden/>
              </w:rPr>
              <w:fldChar w:fldCharType="begin"/>
            </w:r>
            <w:r w:rsidR="00C8327F">
              <w:rPr>
                <w:noProof/>
                <w:webHidden/>
              </w:rPr>
              <w:instrText xml:space="preserve"> PAGEREF _Toc195018197 \h </w:instrText>
            </w:r>
            <w:r w:rsidR="00C8327F">
              <w:rPr>
                <w:noProof/>
                <w:webHidden/>
              </w:rPr>
            </w:r>
            <w:r w:rsidR="00C8327F">
              <w:rPr>
                <w:noProof/>
                <w:webHidden/>
              </w:rPr>
              <w:fldChar w:fldCharType="separate"/>
            </w:r>
            <w:r w:rsidR="00C8327F">
              <w:rPr>
                <w:noProof/>
                <w:webHidden/>
              </w:rPr>
              <w:t>11</w:t>
            </w:r>
            <w:r w:rsidR="00C8327F">
              <w:rPr>
                <w:noProof/>
                <w:webHidden/>
              </w:rPr>
              <w:fldChar w:fldCharType="end"/>
            </w:r>
          </w:hyperlink>
        </w:p>
        <w:p w14:paraId="4DC302F5" w14:textId="77777777" w:rsidR="00C8327F" w:rsidRDefault="00407F0B">
          <w:pPr>
            <w:pStyle w:val="11"/>
            <w:tabs>
              <w:tab w:val="right" w:leader="dot" w:pos="9345"/>
            </w:tabs>
            <w:rPr>
              <w:rFonts w:eastAsiaTheme="minorEastAsia"/>
              <w:noProof/>
              <w:lang w:eastAsia="ru-RU"/>
            </w:rPr>
          </w:pPr>
          <w:hyperlink w:anchor="_Toc195018198" w:history="1">
            <w:r w:rsidR="00C8327F" w:rsidRPr="0086492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8327F">
              <w:rPr>
                <w:noProof/>
                <w:webHidden/>
              </w:rPr>
              <w:tab/>
            </w:r>
            <w:r w:rsidR="00C8327F">
              <w:rPr>
                <w:noProof/>
                <w:webHidden/>
              </w:rPr>
              <w:fldChar w:fldCharType="begin"/>
            </w:r>
            <w:r w:rsidR="00C8327F">
              <w:rPr>
                <w:noProof/>
                <w:webHidden/>
              </w:rPr>
              <w:instrText xml:space="preserve"> PAGEREF _Toc195018198 \h </w:instrText>
            </w:r>
            <w:r w:rsidR="00C8327F">
              <w:rPr>
                <w:noProof/>
                <w:webHidden/>
              </w:rPr>
            </w:r>
            <w:r w:rsidR="00C8327F">
              <w:rPr>
                <w:noProof/>
                <w:webHidden/>
              </w:rPr>
              <w:fldChar w:fldCharType="separate"/>
            </w:r>
            <w:r w:rsidR="00C8327F">
              <w:rPr>
                <w:noProof/>
                <w:webHidden/>
              </w:rPr>
              <w:t>12</w:t>
            </w:r>
            <w:r w:rsidR="00C8327F">
              <w:rPr>
                <w:noProof/>
                <w:webHidden/>
              </w:rPr>
              <w:fldChar w:fldCharType="end"/>
            </w:r>
          </w:hyperlink>
        </w:p>
        <w:p w14:paraId="4D554B38" w14:textId="77777777" w:rsidR="00C8327F" w:rsidRDefault="00407F0B">
          <w:pPr>
            <w:pStyle w:val="11"/>
            <w:tabs>
              <w:tab w:val="right" w:leader="dot" w:pos="9345"/>
            </w:tabs>
            <w:rPr>
              <w:rFonts w:eastAsiaTheme="minorEastAsia"/>
              <w:noProof/>
              <w:lang w:eastAsia="ru-RU"/>
            </w:rPr>
          </w:pPr>
          <w:hyperlink w:anchor="_Toc195018199" w:history="1">
            <w:r w:rsidR="00C8327F" w:rsidRPr="0086492B">
              <w:rPr>
                <w:rStyle w:val="a8"/>
                <w:rFonts w:ascii="Times New Roman" w:hAnsi="Times New Roman" w:cs="Times New Roman"/>
                <w:b/>
                <w:noProof/>
              </w:rPr>
              <w:t>ФОНД ОЦЕНОЧНЫХ СРЕДСТВ</w:t>
            </w:r>
            <w:r w:rsidR="00C8327F">
              <w:rPr>
                <w:noProof/>
                <w:webHidden/>
              </w:rPr>
              <w:tab/>
            </w:r>
            <w:r w:rsidR="00C8327F">
              <w:rPr>
                <w:noProof/>
                <w:webHidden/>
              </w:rPr>
              <w:fldChar w:fldCharType="begin"/>
            </w:r>
            <w:r w:rsidR="00C8327F">
              <w:rPr>
                <w:noProof/>
                <w:webHidden/>
              </w:rPr>
              <w:instrText xml:space="preserve"> PAGEREF _Toc195018199 \h </w:instrText>
            </w:r>
            <w:r w:rsidR="00C8327F">
              <w:rPr>
                <w:noProof/>
                <w:webHidden/>
              </w:rPr>
            </w:r>
            <w:r w:rsidR="00C8327F">
              <w:rPr>
                <w:noProof/>
                <w:webHidden/>
              </w:rPr>
              <w:fldChar w:fldCharType="separate"/>
            </w:r>
            <w:r w:rsidR="00C8327F">
              <w:rPr>
                <w:noProof/>
                <w:webHidden/>
              </w:rPr>
              <w:t>13</w:t>
            </w:r>
            <w:r w:rsidR="00C8327F">
              <w:rPr>
                <w:noProof/>
                <w:webHidden/>
              </w:rPr>
              <w:fldChar w:fldCharType="end"/>
            </w:r>
          </w:hyperlink>
        </w:p>
        <w:p w14:paraId="5C33717E" w14:textId="77777777" w:rsidR="00C8327F" w:rsidRDefault="00407F0B">
          <w:pPr>
            <w:pStyle w:val="21"/>
            <w:tabs>
              <w:tab w:val="right" w:leader="dot" w:pos="9345"/>
            </w:tabs>
            <w:rPr>
              <w:rFonts w:eastAsiaTheme="minorEastAsia"/>
              <w:noProof/>
              <w:lang w:eastAsia="ru-RU"/>
            </w:rPr>
          </w:pPr>
          <w:hyperlink w:anchor="_Toc195018200" w:history="1">
            <w:r w:rsidR="00C8327F" w:rsidRPr="0086492B">
              <w:rPr>
                <w:rStyle w:val="a8"/>
                <w:rFonts w:ascii="Times New Roman" w:hAnsi="Times New Roman" w:cs="Times New Roman"/>
                <w:b/>
                <w:noProof/>
              </w:rPr>
              <w:t>1.1 Контрольные вопросы и задания к промежуточной аттестации</w:t>
            </w:r>
            <w:r w:rsidR="00C8327F">
              <w:rPr>
                <w:noProof/>
                <w:webHidden/>
              </w:rPr>
              <w:tab/>
            </w:r>
            <w:r w:rsidR="00C8327F">
              <w:rPr>
                <w:noProof/>
                <w:webHidden/>
              </w:rPr>
              <w:fldChar w:fldCharType="begin"/>
            </w:r>
            <w:r w:rsidR="00C8327F">
              <w:rPr>
                <w:noProof/>
                <w:webHidden/>
              </w:rPr>
              <w:instrText xml:space="preserve"> PAGEREF _Toc195018200 \h </w:instrText>
            </w:r>
            <w:r w:rsidR="00C8327F">
              <w:rPr>
                <w:noProof/>
                <w:webHidden/>
              </w:rPr>
            </w:r>
            <w:r w:rsidR="00C8327F">
              <w:rPr>
                <w:noProof/>
                <w:webHidden/>
              </w:rPr>
              <w:fldChar w:fldCharType="separate"/>
            </w:r>
            <w:r w:rsidR="00C8327F">
              <w:rPr>
                <w:noProof/>
                <w:webHidden/>
              </w:rPr>
              <w:t>13</w:t>
            </w:r>
            <w:r w:rsidR="00C8327F">
              <w:rPr>
                <w:noProof/>
                <w:webHidden/>
              </w:rPr>
              <w:fldChar w:fldCharType="end"/>
            </w:r>
          </w:hyperlink>
        </w:p>
        <w:p w14:paraId="3C95D9EC" w14:textId="77777777" w:rsidR="00C8327F" w:rsidRDefault="00407F0B">
          <w:pPr>
            <w:pStyle w:val="21"/>
            <w:tabs>
              <w:tab w:val="right" w:leader="dot" w:pos="9345"/>
            </w:tabs>
            <w:rPr>
              <w:rFonts w:eastAsiaTheme="minorEastAsia"/>
              <w:noProof/>
              <w:lang w:eastAsia="ru-RU"/>
            </w:rPr>
          </w:pPr>
          <w:hyperlink w:anchor="_Toc195018201" w:history="1">
            <w:r w:rsidR="00C8327F" w:rsidRPr="0086492B">
              <w:rPr>
                <w:rStyle w:val="a8"/>
                <w:rFonts w:ascii="Times New Roman" w:hAnsi="Times New Roman" w:cs="Times New Roman"/>
                <w:b/>
                <w:noProof/>
              </w:rPr>
              <w:t>1.2 Темы письменных работ</w:t>
            </w:r>
            <w:r w:rsidR="00C8327F">
              <w:rPr>
                <w:noProof/>
                <w:webHidden/>
              </w:rPr>
              <w:tab/>
            </w:r>
            <w:r w:rsidR="00C8327F">
              <w:rPr>
                <w:noProof/>
                <w:webHidden/>
              </w:rPr>
              <w:fldChar w:fldCharType="begin"/>
            </w:r>
            <w:r w:rsidR="00C8327F">
              <w:rPr>
                <w:noProof/>
                <w:webHidden/>
              </w:rPr>
              <w:instrText xml:space="preserve"> PAGEREF _Toc195018201 \h </w:instrText>
            </w:r>
            <w:r w:rsidR="00C8327F">
              <w:rPr>
                <w:noProof/>
                <w:webHidden/>
              </w:rPr>
            </w:r>
            <w:r w:rsidR="00C8327F">
              <w:rPr>
                <w:noProof/>
                <w:webHidden/>
              </w:rPr>
              <w:fldChar w:fldCharType="separate"/>
            </w:r>
            <w:r w:rsidR="00C8327F">
              <w:rPr>
                <w:noProof/>
                <w:webHidden/>
              </w:rPr>
              <w:t>14</w:t>
            </w:r>
            <w:r w:rsidR="00C8327F">
              <w:rPr>
                <w:noProof/>
                <w:webHidden/>
              </w:rPr>
              <w:fldChar w:fldCharType="end"/>
            </w:r>
          </w:hyperlink>
        </w:p>
        <w:p w14:paraId="5BD602D5" w14:textId="77777777" w:rsidR="00C8327F" w:rsidRDefault="00407F0B">
          <w:pPr>
            <w:pStyle w:val="21"/>
            <w:tabs>
              <w:tab w:val="right" w:leader="dot" w:pos="9345"/>
            </w:tabs>
            <w:rPr>
              <w:rFonts w:eastAsiaTheme="minorEastAsia"/>
              <w:noProof/>
              <w:lang w:eastAsia="ru-RU"/>
            </w:rPr>
          </w:pPr>
          <w:hyperlink w:anchor="_Toc195018202" w:history="1">
            <w:r w:rsidR="00C8327F" w:rsidRPr="0086492B">
              <w:rPr>
                <w:rStyle w:val="a8"/>
                <w:rFonts w:ascii="Times New Roman" w:hAnsi="Times New Roman" w:cs="Times New Roman"/>
                <w:b/>
                <w:noProof/>
              </w:rPr>
              <w:t>1.3 Контрольные точки</w:t>
            </w:r>
            <w:r w:rsidR="00C8327F">
              <w:rPr>
                <w:noProof/>
                <w:webHidden/>
              </w:rPr>
              <w:tab/>
            </w:r>
            <w:r w:rsidR="00C8327F">
              <w:rPr>
                <w:noProof/>
                <w:webHidden/>
              </w:rPr>
              <w:fldChar w:fldCharType="begin"/>
            </w:r>
            <w:r w:rsidR="00C8327F">
              <w:rPr>
                <w:noProof/>
                <w:webHidden/>
              </w:rPr>
              <w:instrText xml:space="preserve"> PAGEREF _Toc195018202 \h </w:instrText>
            </w:r>
            <w:r w:rsidR="00C8327F">
              <w:rPr>
                <w:noProof/>
                <w:webHidden/>
              </w:rPr>
            </w:r>
            <w:r w:rsidR="00C8327F">
              <w:rPr>
                <w:noProof/>
                <w:webHidden/>
              </w:rPr>
              <w:fldChar w:fldCharType="separate"/>
            </w:r>
            <w:r w:rsidR="00C8327F">
              <w:rPr>
                <w:noProof/>
                <w:webHidden/>
              </w:rPr>
              <w:t>14</w:t>
            </w:r>
            <w:r w:rsidR="00C8327F">
              <w:rPr>
                <w:noProof/>
                <w:webHidden/>
              </w:rPr>
              <w:fldChar w:fldCharType="end"/>
            </w:r>
          </w:hyperlink>
        </w:p>
        <w:p w14:paraId="3C3785E3" w14:textId="77777777" w:rsidR="00C8327F" w:rsidRDefault="00407F0B">
          <w:pPr>
            <w:pStyle w:val="21"/>
            <w:tabs>
              <w:tab w:val="right" w:leader="dot" w:pos="9345"/>
            </w:tabs>
            <w:rPr>
              <w:rFonts w:eastAsiaTheme="minorEastAsia"/>
              <w:noProof/>
              <w:lang w:eastAsia="ru-RU"/>
            </w:rPr>
          </w:pPr>
          <w:hyperlink w:anchor="_Toc195018203" w:history="1">
            <w:r w:rsidR="00C8327F" w:rsidRPr="0086492B">
              <w:rPr>
                <w:rStyle w:val="a8"/>
                <w:rFonts w:ascii="Times New Roman" w:hAnsi="Times New Roman" w:cs="Times New Roman"/>
                <w:b/>
                <w:noProof/>
              </w:rPr>
              <w:t>1.4 Другие объекты оценивания</w:t>
            </w:r>
            <w:r w:rsidR="00C8327F">
              <w:rPr>
                <w:noProof/>
                <w:webHidden/>
              </w:rPr>
              <w:tab/>
            </w:r>
            <w:r w:rsidR="00C8327F">
              <w:rPr>
                <w:noProof/>
                <w:webHidden/>
              </w:rPr>
              <w:fldChar w:fldCharType="begin"/>
            </w:r>
            <w:r w:rsidR="00C8327F">
              <w:rPr>
                <w:noProof/>
                <w:webHidden/>
              </w:rPr>
              <w:instrText xml:space="preserve"> PAGEREF _Toc195018203 \h </w:instrText>
            </w:r>
            <w:r w:rsidR="00C8327F">
              <w:rPr>
                <w:noProof/>
                <w:webHidden/>
              </w:rPr>
            </w:r>
            <w:r w:rsidR="00C8327F">
              <w:rPr>
                <w:noProof/>
                <w:webHidden/>
              </w:rPr>
              <w:fldChar w:fldCharType="separate"/>
            </w:r>
            <w:r w:rsidR="00C8327F">
              <w:rPr>
                <w:noProof/>
                <w:webHidden/>
              </w:rPr>
              <w:t>14</w:t>
            </w:r>
            <w:r w:rsidR="00C8327F">
              <w:rPr>
                <w:noProof/>
                <w:webHidden/>
              </w:rPr>
              <w:fldChar w:fldCharType="end"/>
            </w:r>
          </w:hyperlink>
        </w:p>
        <w:p w14:paraId="39182D82" w14:textId="77777777" w:rsidR="00C8327F" w:rsidRDefault="00407F0B">
          <w:pPr>
            <w:pStyle w:val="21"/>
            <w:tabs>
              <w:tab w:val="right" w:leader="dot" w:pos="9345"/>
            </w:tabs>
            <w:rPr>
              <w:rFonts w:eastAsiaTheme="minorEastAsia"/>
              <w:noProof/>
              <w:lang w:eastAsia="ru-RU"/>
            </w:rPr>
          </w:pPr>
          <w:hyperlink w:anchor="_Toc195018204" w:history="1">
            <w:r w:rsidR="00C8327F" w:rsidRPr="0086492B">
              <w:rPr>
                <w:rStyle w:val="a8"/>
                <w:rFonts w:ascii="Times New Roman" w:hAnsi="Times New Roman" w:cs="Times New Roman"/>
                <w:b/>
                <w:noProof/>
              </w:rPr>
              <w:t>1.5 Самостоятельная работа обучающегося</w:t>
            </w:r>
            <w:r w:rsidR="00C8327F">
              <w:rPr>
                <w:noProof/>
                <w:webHidden/>
              </w:rPr>
              <w:tab/>
            </w:r>
            <w:r w:rsidR="00C8327F">
              <w:rPr>
                <w:noProof/>
                <w:webHidden/>
              </w:rPr>
              <w:fldChar w:fldCharType="begin"/>
            </w:r>
            <w:r w:rsidR="00C8327F">
              <w:rPr>
                <w:noProof/>
                <w:webHidden/>
              </w:rPr>
              <w:instrText xml:space="preserve"> PAGEREF _Toc195018204 \h </w:instrText>
            </w:r>
            <w:r w:rsidR="00C8327F">
              <w:rPr>
                <w:noProof/>
                <w:webHidden/>
              </w:rPr>
            </w:r>
            <w:r w:rsidR="00C8327F">
              <w:rPr>
                <w:noProof/>
                <w:webHidden/>
              </w:rPr>
              <w:fldChar w:fldCharType="separate"/>
            </w:r>
            <w:r w:rsidR="00C8327F">
              <w:rPr>
                <w:noProof/>
                <w:webHidden/>
              </w:rPr>
              <w:t>14</w:t>
            </w:r>
            <w:r w:rsidR="00C8327F">
              <w:rPr>
                <w:noProof/>
                <w:webHidden/>
              </w:rPr>
              <w:fldChar w:fldCharType="end"/>
            </w:r>
          </w:hyperlink>
        </w:p>
        <w:p w14:paraId="6F96981C" w14:textId="77777777" w:rsidR="00C8327F" w:rsidRDefault="00407F0B">
          <w:pPr>
            <w:pStyle w:val="21"/>
            <w:tabs>
              <w:tab w:val="right" w:leader="dot" w:pos="9345"/>
            </w:tabs>
            <w:rPr>
              <w:rFonts w:eastAsiaTheme="minorEastAsia"/>
              <w:noProof/>
              <w:lang w:eastAsia="ru-RU"/>
            </w:rPr>
          </w:pPr>
          <w:hyperlink w:anchor="_Toc195018205" w:history="1">
            <w:r w:rsidR="00C8327F" w:rsidRPr="0086492B">
              <w:rPr>
                <w:rStyle w:val="a8"/>
                <w:rFonts w:ascii="Times New Roman" w:hAnsi="Times New Roman" w:cs="Times New Roman"/>
                <w:b/>
                <w:noProof/>
              </w:rPr>
              <w:t>1.6 Шкала оценивания результата</w:t>
            </w:r>
            <w:r w:rsidR="00C8327F">
              <w:rPr>
                <w:noProof/>
                <w:webHidden/>
              </w:rPr>
              <w:tab/>
            </w:r>
            <w:r w:rsidR="00C8327F">
              <w:rPr>
                <w:noProof/>
                <w:webHidden/>
              </w:rPr>
              <w:fldChar w:fldCharType="begin"/>
            </w:r>
            <w:r w:rsidR="00C8327F">
              <w:rPr>
                <w:noProof/>
                <w:webHidden/>
              </w:rPr>
              <w:instrText xml:space="preserve"> PAGEREF _Toc195018205 \h </w:instrText>
            </w:r>
            <w:r w:rsidR="00C8327F">
              <w:rPr>
                <w:noProof/>
                <w:webHidden/>
              </w:rPr>
            </w:r>
            <w:r w:rsidR="00C8327F">
              <w:rPr>
                <w:noProof/>
                <w:webHidden/>
              </w:rPr>
              <w:fldChar w:fldCharType="separate"/>
            </w:r>
            <w:r w:rsidR="00C8327F">
              <w:rPr>
                <w:noProof/>
                <w:webHidden/>
              </w:rPr>
              <w:t>14</w:t>
            </w:r>
            <w:r w:rsidR="00C8327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95018188"/>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44BFA030" w:rsidR="00751095" w:rsidRPr="00352B6F" w:rsidRDefault="00990F27" w:rsidP="00C8327F">
            <w:pPr>
              <w:rPr>
                <w:rFonts w:ascii="Times New Roman" w:hAnsi="Times New Roman" w:cs="Times New Roman"/>
                <w:sz w:val="28"/>
                <w:szCs w:val="28"/>
              </w:rPr>
            </w:pPr>
            <w:r w:rsidRPr="00352B6F">
              <w:rPr>
                <w:rFonts w:ascii="Times New Roman" w:hAnsi="Times New Roman" w:cs="Times New Roman"/>
                <w:sz w:val="24"/>
                <w:szCs w:val="28"/>
              </w:rPr>
              <w:t>Получение обучающимися теоретических, правовых представлений о современном состоянии системы противодействия отмыванию доходов, полученных преступным путем, и финансированию терроризма в глобальном и национальном масштабах</w:t>
            </w:r>
            <w:r w:rsidR="00C8327F">
              <w:rPr>
                <w:rFonts w:ascii="Times New Roman" w:hAnsi="Times New Roman" w:cs="Times New Roman"/>
                <w:sz w:val="24"/>
                <w:szCs w:val="28"/>
              </w:rPr>
              <w:t>.</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95018189"/>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Информационно-аналитическая работа в сфере противодействия отмыванию доходов, полученных преступным путем и финансированию терроризма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195018190"/>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8327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8327F"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C8327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8327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8327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8327F" w:rsidRDefault="00751095" w:rsidP="009207A4">
            <w:pPr>
              <w:tabs>
                <w:tab w:val="left" w:pos="0"/>
              </w:tabs>
              <w:jc w:val="center"/>
              <w:rPr>
                <w:rFonts w:ascii="Times New Roman" w:hAnsi="Times New Roman" w:cs="Times New Roman"/>
                <w:lang w:bidi="ru-RU"/>
              </w:rPr>
            </w:pPr>
            <w:r w:rsidRPr="00C8327F">
              <w:rPr>
                <w:rFonts w:ascii="Times New Roman" w:hAnsi="Times New Roman" w:cs="Times New Roman"/>
                <w:b/>
              </w:rPr>
              <w:t>Планируемые результаты обучения по дисциплине</w:t>
            </w:r>
          </w:p>
          <w:p w14:paraId="4A80ACB9" w14:textId="77777777" w:rsidR="00751095" w:rsidRPr="00C8327F"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C8327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8327F" w:rsidRDefault="00FD518F" w:rsidP="009207A4">
            <w:pPr>
              <w:widowControl w:val="0"/>
              <w:tabs>
                <w:tab w:val="left" w:pos="0"/>
              </w:tabs>
              <w:autoSpaceDE w:val="0"/>
              <w:autoSpaceDN w:val="0"/>
              <w:rPr>
                <w:rFonts w:ascii="Times New Roman" w:hAnsi="Times New Roman" w:cs="Times New Roman"/>
              </w:rPr>
            </w:pPr>
            <w:r w:rsidRPr="00C8327F">
              <w:rPr>
                <w:rFonts w:ascii="Times New Roman" w:hAnsi="Times New Roman" w:cs="Times New Roman"/>
              </w:rPr>
              <w:t>ПК-6 - Способен к проведению экспертизы нормативно-правовых актов в целях обеспечения экономической безопасности и организации информационно-аналитической работы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8327F" w:rsidRDefault="00FD518F" w:rsidP="009207A4">
            <w:pPr>
              <w:widowControl w:val="0"/>
              <w:tabs>
                <w:tab w:val="left" w:pos="0"/>
              </w:tabs>
              <w:autoSpaceDE w:val="0"/>
              <w:autoSpaceDN w:val="0"/>
              <w:rPr>
                <w:rFonts w:ascii="Times New Roman" w:hAnsi="Times New Roman" w:cs="Times New Roman"/>
                <w:lang w:bidi="ru-RU"/>
              </w:rPr>
            </w:pPr>
            <w:r w:rsidRPr="00C8327F">
              <w:rPr>
                <w:rFonts w:ascii="Times New Roman" w:hAnsi="Times New Roman" w:cs="Times New Roman"/>
                <w:lang w:bidi="ru-RU"/>
              </w:rPr>
              <w:t>ПК-6.2 - Способен к организации информационно-аналитической работы в целях обеспечения экономической безопасности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8327F" w:rsidRDefault="00751095" w:rsidP="009207A4">
            <w:pPr>
              <w:autoSpaceDE w:val="0"/>
              <w:autoSpaceDN w:val="0"/>
              <w:adjustRightInd w:val="0"/>
              <w:jc w:val="both"/>
              <w:rPr>
                <w:rFonts w:ascii="Times New Roman" w:hAnsi="Times New Roman" w:cs="Times New Roman"/>
              </w:rPr>
            </w:pPr>
            <w:r w:rsidRPr="00C8327F">
              <w:rPr>
                <w:rFonts w:ascii="Times New Roman" w:hAnsi="Times New Roman" w:cs="Times New Roman"/>
              </w:rPr>
              <w:t xml:space="preserve">Знать: </w:t>
            </w:r>
            <w:r w:rsidR="00316402" w:rsidRPr="00C8327F">
              <w:rPr>
                <w:rFonts w:ascii="Times New Roman" w:hAnsi="Times New Roman" w:cs="Times New Roman"/>
              </w:rPr>
              <w:t>нормы профессиональной этики, норм права, нормативных правовых актов в сфере экономики, исключающих противоправное поведение.</w:t>
            </w:r>
            <w:r w:rsidRPr="00C8327F">
              <w:rPr>
                <w:rFonts w:ascii="Times New Roman" w:hAnsi="Times New Roman" w:cs="Times New Roman"/>
              </w:rPr>
              <w:t xml:space="preserve"> </w:t>
            </w:r>
          </w:p>
          <w:p w14:paraId="1D618C66" w14:textId="00124F5A" w:rsidR="00751095" w:rsidRPr="00C8327F" w:rsidRDefault="00751095" w:rsidP="009207A4">
            <w:pPr>
              <w:autoSpaceDE w:val="0"/>
              <w:autoSpaceDN w:val="0"/>
              <w:adjustRightInd w:val="0"/>
              <w:jc w:val="both"/>
              <w:rPr>
                <w:rFonts w:ascii="Times New Roman" w:hAnsi="Times New Roman" w:cs="Times New Roman"/>
              </w:rPr>
            </w:pPr>
            <w:r w:rsidRPr="00C8327F">
              <w:rPr>
                <w:rFonts w:ascii="Times New Roman" w:hAnsi="Times New Roman" w:cs="Times New Roman"/>
              </w:rPr>
              <w:t xml:space="preserve">Уметь: </w:t>
            </w:r>
            <w:r w:rsidR="00FD518F" w:rsidRPr="00C8327F">
              <w:rPr>
                <w:rFonts w:ascii="Times New Roman" w:hAnsi="Times New Roman" w:cs="Times New Roman"/>
              </w:rPr>
              <w:t>использовать в своей профессиональной деятельности нормы профессиональной этики, нормы права, нормативные правовые акты в сфере экономики, исключающие противоправное поведение.</w:t>
            </w:r>
            <w:r w:rsidRPr="00C8327F">
              <w:rPr>
                <w:rFonts w:ascii="Times New Roman" w:hAnsi="Times New Roman" w:cs="Times New Roman"/>
              </w:rPr>
              <w:t xml:space="preserve">. </w:t>
            </w:r>
          </w:p>
          <w:p w14:paraId="253C4FDD" w14:textId="597ACE7D" w:rsidR="00751095" w:rsidRPr="00C8327F" w:rsidRDefault="00751095" w:rsidP="00FD518F">
            <w:pPr>
              <w:autoSpaceDE w:val="0"/>
              <w:autoSpaceDN w:val="0"/>
              <w:adjustRightInd w:val="0"/>
              <w:jc w:val="both"/>
              <w:rPr>
                <w:rFonts w:ascii="Times New Roman" w:hAnsi="Times New Roman" w:cs="Times New Roman"/>
                <w:lang w:bidi="ru-RU"/>
              </w:rPr>
            </w:pPr>
            <w:r w:rsidRPr="00C8327F">
              <w:rPr>
                <w:rFonts w:ascii="Times New Roman" w:hAnsi="Times New Roman" w:cs="Times New Roman"/>
              </w:rPr>
              <w:t xml:space="preserve">Владеть: </w:t>
            </w:r>
            <w:r w:rsidR="00FD518F" w:rsidRPr="00C8327F">
              <w:rPr>
                <w:rFonts w:ascii="Times New Roman" w:hAnsi="Times New Roman" w:cs="Times New Roman"/>
              </w:rPr>
              <w:t>навыками использования в своей профессиональной деятельности норм профессиональной этики, норм права, нормативных</w:t>
            </w:r>
            <w:r w:rsidR="00FD518F" w:rsidRPr="00C8327F">
              <w:rPr>
                <w:rFonts w:ascii="Times New Roman" w:hAnsi="Times New Roman" w:cs="Times New Roman"/>
              </w:rPr>
              <w:br/>
              <w:t>правовых актов в сфере экономики, исключающих противоправное поведение.</w:t>
            </w:r>
            <w:r w:rsidRPr="00C8327F">
              <w:rPr>
                <w:rFonts w:ascii="Times New Roman" w:hAnsi="Times New Roman" w:cs="Times New Roman"/>
              </w:rPr>
              <w:t>.</w:t>
            </w:r>
          </w:p>
        </w:tc>
      </w:tr>
    </w:tbl>
    <w:p w14:paraId="010B1EC2" w14:textId="77777777" w:rsidR="00E1429F" w:rsidRPr="00C8327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195018191"/>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Теоретические, правовые и организационные основы отмывания преступных доходов и финансирования терроризма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Сущность и фазы отмывания </w:t>
            </w:r>
            <w:r w:rsidRPr="00352B6F">
              <w:rPr>
                <w:rFonts w:ascii="Times New Roman" w:hAnsi="Times New Roman" w:cs="Times New Roman"/>
                <w:lang w:bidi="ru-RU"/>
              </w:rPr>
              <w:lastRenderedPageBreak/>
              <w:t>преступных доходов. Понятие и стадии финансирования терроризма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Понятие легализации преступных доходов. Причины и условия легализации преступных </w:t>
            </w:r>
            <w:r w:rsidRPr="00352B6F">
              <w:rPr>
                <w:lang w:bidi="ru-RU"/>
              </w:rPr>
              <w:lastRenderedPageBreak/>
              <w:t>доходов. Отмывание денег: понятие и история его возникновения. Способы отмывания денег: понятие, типовые схемы, основные тенденции. Источники происхождения незаконного дохода. Трехфазная модель отмывания преступных доходов. Общественная опасность отмывания денег. Влияние легализации преступных доходов на экономику государства.</w:t>
            </w:r>
            <w:r w:rsidRPr="00352B6F">
              <w:rPr>
                <w:lang w:bidi="ru-RU"/>
              </w:rPr>
              <w:br/>
              <w:t>Понятие и сущность финансирования терроризма. Основные формы и источники финансирования терроризма. Связь финансирования терроризма с отмыванием денег.</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E93C7E7" w14:textId="77777777" w:rsidTr="005B37A7">
        <w:trPr>
          <w:trHeight w:val="283"/>
        </w:trPr>
        <w:tc>
          <w:tcPr>
            <w:tcW w:w="1024" w:type="pct"/>
            <w:shd w:val="clear" w:color="auto" w:fill="auto"/>
            <w:vAlign w:val="center"/>
          </w:tcPr>
          <w:p w14:paraId="5A8C845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противодействия отмыванию преступных доходов и финансированию терроризма в РФ</w:t>
            </w:r>
          </w:p>
        </w:tc>
        <w:tc>
          <w:tcPr>
            <w:tcW w:w="2543" w:type="pct"/>
            <w:gridSpan w:val="2"/>
            <w:shd w:val="clear" w:color="auto" w:fill="auto"/>
          </w:tcPr>
          <w:p w14:paraId="5BBEBB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Институционально – правовые основы национальной системы ПОД/ФТ. Специфика правовой системы РФ. Особенности отношений, возникающих в сфере предупреждения, выявления и пресечения преступлений, связанных с легализацией преступных доходов. Природа рассматриваемых преступлений, основные опасные последствия ПОД/ФТ. Выявление ключевых моментов отмывания преступных доходов: признаков предмета преступления (дохода или имущества добытого преступным путем). Способы отмывания преступных доходов и их классификация по отношению к отдельным</w:t>
            </w:r>
            <w:r w:rsidRPr="00352B6F">
              <w:rPr>
                <w:lang w:bidi="ru-RU"/>
              </w:rPr>
              <w:br/>
              <w:t>группам преступлений. Способы, маскирующие преступный характер источника происхождения дохода и их</w:t>
            </w:r>
            <w:r w:rsidRPr="00352B6F">
              <w:rPr>
                <w:lang w:bidi="ru-RU"/>
              </w:rPr>
              <w:br/>
              <w:t>особенности.</w:t>
            </w:r>
            <w:r w:rsidRPr="00352B6F">
              <w:rPr>
                <w:lang w:bidi="ru-RU"/>
              </w:rPr>
              <w:br/>
            </w:r>
          </w:p>
        </w:tc>
        <w:tc>
          <w:tcPr>
            <w:tcW w:w="357" w:type="pct"/>
            <w:gridSpan w:val="2"/>
            <w:shd w:val="clear" w:color="auto" w:fill="auto"/>
            <w:vAlign w:val="center"/>
          </w:tcPr>
          <w:p w14:paraId="3F2458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6FBC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AE39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DE69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9807B1F" w14:textId="77777777" w:rsidTr="005B37A7">
        <w:trPr>
          <w:trHeight w:val="283"/>
        </w:trPr>
        <w:tc>
          <w:tcPr>
            <w:tcW w:w="5000" w:type="pct"/>
            <w:gridSpan w:val="8"/>
            <w:shd w:val="clear" w:color="auto" w:fill="auto"/>
            <w:vAlign w:val="center"/>
          </w:tcPr>
          <w:p w14:paraId="2668B1FA"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Финансовый мониторинг</w:t>
            </w:r>
          </w:p>
        </w:tc>
      </w:tr>
      <w:tr w:rsidR="005B37A7" w:rsidRPr="005B37A7" w14:paraId="5C69DDB8" w14:textId="77777777" w:rsidTr="005B37A7">
        <w:trPr>
          <w:trHeight w:val="283"/>
        </w:trPr>
        <w:tc>
          <w:tcPr>
            <w:tcW w:w="1024" w:type="pct"/>
            <w:shd w:val="clear" w:color="auto" w:fill="auto"/>
            <w:vAlign w:val="center"/>
          </w:tcPr>
          <w:p w14:paraId="710009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Финансовый мониторинг: цель, субъекты, объекты, виды и принципы</w:t>
            </w:r>
          </w:p>
        </w:tc>
        <w:tc>
          <w:tcPr>
            <w:tcW w:w="2543" w:type="pct"/>
            <w:gridSpan w:val="2"/>
            <w:shd w:val="clear" w:color="auto" w:fill="auto"/>
          </w:tcPr>
          <w:p w14:paraId="29806BF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Правовые и методические основы организации финансового мониторинга. Финансовый мониторинг: цель, субъекты, объекты.Финансовый мониторинг как вид финансового контроля. Принципы финансового мониторинга.</w:t>
            </w:r>
          </w:p>
        </w:tc>
        <w:tc>
          <w:tcPr>
            <w:tcW w:w="357" w:type="pct"/>
            <w:gridSpan w:val="2"/>
            <w:shd w:val="clear" w:color="auto" w:fill="auto"/>
            <w:vAlign w:val="center"/>
          </w:tcPr>
          <w:p w14:paraId="3EBAEA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3C02F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ED8A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EAB6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BE130B3" w14:textId="77777777" w:rsidTr="005B37A7">
        <w:trPr>
          <w:trHeight w:val="283"/>
        </w:trPr>
        <w:tc>
          <w:tcPr>
            <w:tcW w:w="1024" w:type="pct"/>
            <w:shd w:val="clear" w:color="auto" w:fill="auto"/>
            <w:vAlign w:val="center"/>
          </w:tcPr>
          <w:p w14:paraId="646BB2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Система органов и агентов финансового мониторинга и надзора в России</w:t>
            </w:r>
          </w:p>
        </w:tc>
        <w:tc>
          <w:tcPr>
            <w:tcW w:w="2543" w:type="pct"/>
            <w:gridSpan w:val="2"/>
            <w:shd w:val="clear" w:color="auto" w:fill="auto"/>
          </w:tcPr>
          <w:p w14:paraId="12BB71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Правовой статус Росфинмониторинга. Полномочия и основные направления деятельности Росфинмониторинга. Формы надзора и виды проверок, проводимых Росфинмониторингом. Банк России как надзорный орган в сфере ПОД/ФТ/ФРОМУ: правовой статус и полномочия. Пробирная палата при Министерстве финансов РФ как надзорный орган в сфере</w:t>
            </w:r>
            <w:r w:rsidRPr="00352B6F">
              <w:rPr>
                <w:lang w:bidi="ru-RU"/>
              </w:rPr>
              <w:br/>
              <w:t xml:space="preserve">ПОД/ФТ/ФРОМУ. Правовой статус и полномочия. Федеральная служба по надзору в сфере связи, информационных технологий и </w:t>
            </w:r>
            <w:r w:rsidRPr="00352B6F">
              <w:rPr>
                <w:lang w:bidi="ru-RU"/>
              </w:rPr>
              <w:lastRenderedPageBreak/>
              <w:t>массовых коммуникаций как надзорный орган в сфере ПОД/ФТ/ФРОМУ: правовой статус и</w:t>
            </w:r>
            <w:r w:rsidRPr="00352B6F">
              <w:rPr>
                <w:lang w:bidi="ru-RU"/>
              </w:rPr>
              <w:br/>
              <w:t>полномочия. Федеральная налоговая служба, как надзорный орган в сфере ПОД/ФТ/ФРОМУ: правовой статус и полномочия. Взаимодействие Росфинмониторинга с надзорными органами.</w:t>
            </w:r>
          </w:p>
        </w:tc>
        <w:tc>
          <w:tcPr>
            <w:tcW w:w="357" w:type="pct"/>
            <w:gridSpan w:val="2"/>
            <w:shd w:val="clear" w:color="auto" w:fill="auto"/>
            <w:vAlign w:val="center"/>
          </w:tcPr>
          <w:p w14:paraId="3BEC18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6B6DE8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7DEA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AA007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453ACDA" w14:textId="77777777" w:rsidTr="005B37A7">
        <w:trPr>
          <w:trHeight w:val="283"/>
        </w:trPr>
        <w:tc>
          <w:tcPr>
            <w:tcW w:w="1024" w:type="pct"/>
            <w:shd w:val="clear" w:color="auto" w:fill="auto"/>
            <w:vAlign w:val="center"/>
          </w:tcPr>
          <w:p w14:paraId="5915F7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Социально-экономическое и политическое значение финансового мониторинга и его роль в обеспечении безопасности государства</w:t>
            </w:r>
          </w:p>
        </w:tc>
        <w:tc>
          <w:tcPr>
            <w:tcW w:w="2543" w:type="pct"/>
            <w:gridSpan w:val="2"/>
            <w:shd w:val="clear" w:color="auto" w:fill="auto"/>
          </w:tcPr>
          <w:p w14:paraId="3AC3E2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 экономическое и политическое значение финансового мониторинга. Роль финансового мониторинга в обеспечении безопасности государства.</w:t>
            </w:r>
          </w:p>
        </w:tc>
        <w:tc>
          <w:tcPr>
            <w:tcW w:w="357" w:type="pct"/>
            <w:gridSpan w:val="2"/>
            <w:shd w:val="clear" w:color="auto" w:fill="auto"/>
            <w:vAlign w:val="center"/>
          </w:tcPr>
          <w:p w14:paraId="07E2B5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F62E6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03B64D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974C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B684EEE" w14:textId="77777777" w:rsidTr="005B37A7">
        <w:trPr>
          <w:trHeight w:val="283"/>
        </w:trPr>
        <w:tc>
          <w:tcPr>
            <w:tcW w:w="5000" w:type="pct"/>
            <w:gridSpan w:val="8"/>
            <w:shd w:val="clear" w:color="auto" w:fill="auto"/>
            <w:vAlign w:val="center"/>
          </w:tcPr>
          <w:p w14:paraId="291AFCFD"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Процедуры по противодействию легализации доходов, полученных преступным путем и финансированию терроризма</w:t>
            </w:r>
          </w:p>
        </w:tc>
      </w:tr>
      <w:tr w:rsidR="005B37A7" w:rsidRPr="005B37A7" w14:paraId="607169DF" w14:textId="77777777" w:rsidTr="005B37A7">
        <w:trPr>
          <w:trHeight w:val="283"/>
        </w:trPr>
        <w:tc>
          <w:tcPr>
            <w:tcW w:w="1024" w:type="pct"/>
            <w:shd w:val="clear" w:color="auto" w:fill="auto"/>
            <w:vAlign w:val="center"/>
          </w:tcPr>
          <w:p w14:paraId="3BA8AB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Идентификация клиентов, их представителей, выгодоприобретателей и бенефициарных владельцев</w:t>
            </w:r>
          </w:p>
        </w:tc>
        <w:tc>
          <w:tcPr>
            <w:tcW w:w="2543" w:type="pct"/>
            <w:gridSpan w:val="2"/>
            <w:shd w:val="clear" w:color="auto" w:fill="auto"/>
          </w:tcPr>
          <w:p w14:paraId="50D55D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Финансовые и нефинансовые организации, представители нефинансовых отраслей и профессий. Лицензирование или специальный учет организаций, осуществляющих операции с денежными средствами или иным имуществом.</w:t>
            </w:r>
            <w:r w:rsidRPr="00352B6F">
              <w:rPr>
                <w:lang w:bidi="ru-RU"/>
              </w:rPr>
              <w:br/>
              <w:t>Требования к организации внутреннего контроля аудируемых лиц – субъектов первичного финансового мониторинга. Их основные права и обязанности.</w:t>
            </w:r>
            <w:r w:rsidRPr="00352B6F">
              <w:rPr>
                <w:lang w:bidi="ru-RU"/>
              </w:rPr>
              <w:br/>
              <w:t>Требования к организации внутреннего контроля аудиторской организации как субъекта первичного финансового мониторинга. Идентификация клиентов и выгодоприобретателей; обеспечение конфиденциальности информации; фиксирование сведений; хранение информации; приостановление операций. Порядок, сроки, способы, формат представления информации об операциях, подлежащих контролю, в Федеральную службу по финансовому мониторингу.</w:t>
            </w:r>
          </w:p>
        </w:tc>
        <w:tc>
          <w:tcPr>
            <w:tcW w:w="357" w:type="pct"/>
            <w:gridSpan w:val="2"/>
            <w:shd w:val="clear" w:color="auto" w:fill="auto"/>
            <w:vAlign w:val="center"/>
          </w:tcPr>
          <w:p w14:paraId="247D58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7AA69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F99E9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AA90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0B4182D" w14:textId="77777777" w:rsidTr="005B37A7">
        <w:trPr>
          <w:trHeight w:val="283"/>
        </w:trPr>
        <w:tc>
          <w:tcPr>
            <w:tcW w:w="1024" w:type="pct"/>
            <w:shd w:val="clear" w:color="auto" w:fill="auto"/>
            <w:vAlign w:val="center"/>
          </w:tcPr>
          <w:p w14:paraId="79F776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Оценка уровня риска легализации (отмывания) доходов, полученных преступным путем, и финансированию терроризма</w:t>
            </w:r>
          </w:p>
        </w:tc>
        <w:tc>
          <w:tcPr>
            <w:tcW w:w="2543" w:type="pct"/>
            <w:gridSpan w:val="2"/>
            <w:shd w:val="clear" w:color="auto" w:fill="auto"/>
          </w:tcPr>
          <w:p w14:paraId="2581CC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Публичные версии отчетов по оценке рисков легализации (отмывания) преступных доходов и рисков финансирования терроризма. Предметные области (зоны) риска. Определение угроз. Определение уязвимостей. Оценка рисков. Принятые и принимаемые меры по минимизации рисков. Ключевые вопросы подготовки к взаимной оценке эффективности национальной системы ПОД/ФТ/ФРОМУ.</w:t>
            </w:r>
          </w:p>
        </w:tc>
        <w:tc>
          <w:tcPr>
            <w:tcW w:w="357" w:type="pct"/>
            <w:gridSpan w:val="2"/>
            <w:shd w:val="clear" w:color="auto" w:fill="auto"/>
            <w:vAlign w:val="center"/>
          </w:tcPr>
          <w:p w14:paraId="7F8B44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CDE9E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7416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A06E4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CF02D5" w14:textId="77777777" w:rsidTr="005B37A7">
        <w:trPr>
          <w:trHeight w:val="283"/>
        </w:trPr>
        <w:tc>
          <w:tcPr>
            <w:tcW w:w="1024" w:type="pct"/>
            <w:shd w:val="clear" w:color="auto" w:fill="auto"/>
            <w:vAlign w:val="center"/>
          </w:tcPr>
          <w:p w14:paraId="381043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Противодействие легализации (отмывания) </w:t>
            </w:r>
            <w:r w:rsidRPr="00352B6F">
              <w:rPr>
                <w:rFonts w:ascii="Times New Roman" w:hAnsi="Times New Roman" w:cs="Times New Roman"/>
                <w:lang w:bidi="ru-RU"/>
              </w:rPr>
              <w:lastRenderedPageBreak/>
              <w:t>доходов, полученных преступным путем, и финансированию терроризма</w:t>
            </w:r>
          </w:p>
        </w:tc>
        <w:tc>
          <w:tcPr>
            <w:tcW w:w="2543" w:type="pct"/>
            <w:gridSpan w:val="2"/>
            <w:shd w:val="clear" w:color="auto" w:fill="auto"/>
          </w:tcPr>
          <w:p w14:paraId="62FB48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Формы надзора и виды проверок. Планирование и основания проведения проверок по вопросам ПОД/ФТ/ФРОМУ. Объекты проверки. Права проверяющего </w:t>
            </w:r>
            <w:r w:rsidRPr="00352B6F">
              <w:rPr>
                <w:lang w:bidi="ru-RU"/>
              </w:rPr>
              <w:lastRenderedPageBreak/>
              <w:t>государственного органа саморегулируемых организаций. Взаимодействие Росфинмониторинга с надзорными органами и саморегулируемыми организациями.</w:t>
            </w:r>
          </w:p>
        </w:tc>
        <w:tc>
          <w:tcPr>
            <w:tcW w:w="357" w:type="pct"/>
            <w:gridSpan w:val="2"/>
            <w:shd w:val="clear" w:color="auto" w:fill="auto"/>
            <w:vAlign w:val="center"/>
          </w:tcPr>
          <w:p w14:paraId="5D2B0B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57535A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3BAE8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7746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E75C79C" w14:textId="77777777" w:rsidTr="005B37A7">
        <w:trPr>
          <w:trHeight w:val="283"/>
        </w:trPr>
        <w:tc>
          <w:tcPr>
            <w:tcW w:w="1024" w:type="pct"/>
            <w:shd w:val="clear" w:color="auto" w:fill="auto"/>
            <w:vAlign w:val="center"/>
          </w:tcPr>
          <w:p w14:paraId="36AC69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Ответственность за нарушение законодательства Российской Федерации в сфере ПОД/ФТ</w:t>
            </w:r>
          </w:p>
        </w:tc>
        <w:tc>
          <w:tcPr>
            <w:tcW w:w="2543" w:type="pct"/>
            <w:gridSpan w:val="2"/>
            <w:shd w:val="clear" w:color="auto" w:fill="auto"/>
          </w:tcPr>
          <w:p w14:paraId="0F51FE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ответственности за нарушение законодательства в сфере ПОД/ФТ/ФРОМУ. Основания привлечения к уголовной ответственности. Гражданско-правовая ответственность за нарушение законодательства в сфере ПОД/ФТ/ФРОМУ. Меры административной ответственности за нарушение законодательства в сфере ПОД/ФТ/ФРОМУ. Полномочия уполномоченного органа при применении мер административной ответственности. Обжалование решений должностных лиц.</w:t>
            </w:r>
          </w:p>
        </w:tc>
        <w:tc>
          <w:tcPr>
            <w:tcW w:w="357" w:type="pct"/>
            <w:gridSpan w:val="2"/>
            <w:shd w:val="clear" w:color="auto" w:fill="auto"/>
            <w:vAlign w:val="center"/>
          </w:tcPr>
          <w:p w14:paraId="57A7FF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30BFC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DE20B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E68B2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45FE9AE" w14:textId="77777777" w:rsidTr="005B37A7">
        <w:trPr>
          <w:trHeight w:val="283"/>
        </w:trPr>
        <w:tc>
          <w:tcPr>
            <w:tcW w:w="5000" w:type="pct"/>
            <w:gridSpan w:val="8"/>
            <w:shd w:val="clear" w:color="auto" w:fill="auto"/>
            <w:vAlign w:val="center"/>
          </w:tcPr>
          <w:p w14:paraId="0777A775"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Зарубежный опыт финансового мониторинга в сфере противодействия легализации преступных доходов и финансированию терроризма</w:t>
            </w:r>
          </w:p>
        </w:tc>
      </w:tr>
      <w:tr w:rsidR="005B37A7" w:rsidRPr="005B37A7" w14:paraId="5CC9E63A" w14:textId="77777777" w:rsidTr="005B37A7">
        <w:trPr>
          <w:trHeight w:val="283"/>
        </w:trPr>
        <w:tc>
          <w:tcPr>
            <w:tcW w:w="1024" w:type="pct"/>
            <w:shd w:val="clear" w:color="auto" w:fill="auto"/>
            <w:vAlign w:val="center"/>
          </w:tcPr>
          <w:p w14:paraId="3E9478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Виды подразделений зарубежных финансовых разведок в соответствии с их спецификой правового регулирования</w:t>
            </w:r>
          </w:p>
        </w:tc>
        <w:tc>
          <w:tcPr>
            <w:tcW w:w="2543" w:type="pct"/>
            <w:gridSpan w:val="2"/>
            <w:shd w:val="clear" w:color="auto" w:fill="auto"/>
          </w:tcPr>
          <w:p w14:paraId="60D41B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Правовые и институционные основы международного сотрудничества в сфере ПОД/ФТ/ФРОМУ. Основные этапы формирования единой международной системы ПОД/ФТ/ФРОМУ. Организации и специализированные органы. Международные стандарты ПОД/ФТ/ФРОМУ.</w:t>
            </w:r>
          </w:p>
        </w:tc>
        <w:tc>
          <w:tcPr>
            <w:tcW w:w="357" w:type="pct"/>
            <w:gridSpan w:val="2"/>
            <w:shd w:val="clear" w:color="auto" w:fill="auto"/>
            <w:vAlign w:val="center"/>
          </w:tcPr>
          <w:p w14:paraId="441D1D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C0D27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FC088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2E8C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022D7AF" w14:textId="77777777" w:rsidTr="005B37A7">
        <w:trPr>
          <w:trHeight w:val="283"/>
        </w:trPr>
        <w:tc>
          <w:tcPr>
            <w:tcW w:w="1024" w:type="pct"/>
            <w:shd w:val="clear" w:color="auto" w:fill="auto"/>
            <w:vAlign w:val="center"/>
          </w:tcPr>
          <w:p w14:paraId="4892210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Зарубежные модели финансового мониторинга в системе противодействия отмыванию преступных доходов и финансированию терроризма</w:t>
            </w:r>
          </w:p>
        </w:tc>
        <w:tc>
          <w:tcPr>
            <w:tcW w:w="2543" w:type="pct"/>
            <w:gridSpan w:val="2"/>
            <w:shd w:val="clear" w:color="auto" w:fill="auto"/>
          </w:tcPr>
          <w:p w14:paraId="2908E6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подразделений зарубежных финансовых разведок в соответствии с их спецификой правового регулирования. Зарубежные модели финансового мониторинга в системе противодействия отмыванию преступных доходов и финансированию терроризма.</w:t>
            </w:r>
          </w:p>
        </w:tc>
        <w:tc>
          <w:tcPr>
            <w:tcW w:w="357" w:type="pct"/>
            <w:gridSpan w:val="2"/>
            <w:shd w:val="clear" w:color="auto" w:fill="auto"/>
            <w:vAlign w:val="center"/>
          </w:tcPr>
          <w:p w14:paraId="5579CD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CBA96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D1B3F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6A5A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446CFBC" w14:textId="77777777" w:rsidTr="005B37A7">
        <w:trPr>
          <w:trHeight w:val="283"/>
        </w:trPr>
        <w:tc>
          <w:tcPr>
            <w:tcW w:w="1024" w:type="pct"/>
            <w:shd w:val="clear" w:color="auto" w:fill="auto"/>
            <w:vAlign w:val="center"/>
          </w:tcPr>
          <w:p w14:paraId="53B9134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Сравнительный анализ закрепления правового статуса подразделений финансовых разведок в законодательстве различных государств и в России</w:t>
            </w:r>
          </w:p>
        </w:tc>
        <w:tc>
          <w:tcPr>
            <w:tcW w:w="2543" w:type="pct"/>
            <w:gridSpan w:val="2"/>
            <w:shd w:val="clear" w:color="auto" w:fill="auto"/>
          </w:tcPr>
          <w:p w14:paraId="7E25D8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Сравнительный анализ закрепления правового статуса подразделений финансовых разведок в законодательстве различных государств и в России: взаимосвязь между полномочиями органов государства и финансового мониторинга. Соблюдение норм ПОД/ФТ другими организациями, которые осуществляют сделки и операции с денежными средствами и имуществом. Особенности формирования банковской и финансовой систем разных государств, основанных на </w:t>
            </w:r>
            <w:r w:rsidRPr="00352B6F">
              <w:rPr>
                <w:lang w:bidi="ru-RU"/>
              </w:rPr>
              <w:lastRenderedPageBreak/>
              <w:t>различных формах собственности.</w:t>
            </w:r>
          </w:p>
        </w:tc>
        <w:tc>
          <w:tcPr>
            <w:tcW w:w="357" w:type="pct"/>
            <w:gridSpan w:val="2"/>
            <w:shd w:val="clear" w:color="auto" w:fill="auto"/>
            <w:vAlign w:val="center"/>
          </w:tcPr>
          <w:p w14:paraId="0D0292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36AA71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3D198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D5B9D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0D796A3" w14:textId="77777777" w:rsidTr="005B37A7">
        <w:trPr>
          <w:trHeight w:val="283"/>
        </w:trPr>
        <w:tc>
          <w:tcPr>
            <w:tcW w:w="1024" w:type="pct"/>
            <w:shd w:val="clear" w:color="auto" w:fill="auto"/>
            <w:vAlign w:val="center"/>
          </w:tcPr>
          <w:p w14:paraId="3B9C31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Роль международных организаций в совершенствовании системы взаимодействия между финансовыми разведками в целях улучшения ПОД/ФТ/ФРОМУ</w:t>
            </w:r>
          </w:p>
        </w:tc>
        <w:tc>
          <w:tcPr>
            <w:tcW w:w="2543" w:type="pct"/>
            <w:gridSpan w:val="2"/>
            <w:shd w:val="clear" w:color="auto" w:fill="auto"/>
          </w:tcPr>
          <w:p w14:paraId="721DD2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Институциональные основы международной системы ПОД/ФТ/ФРОМУ. Организация Объединенных Наций и её роль в международной системе ПОД/ФТ/ФРОМУ. Рекомендации ФАТФ как всеобъемлющий комплекс международных стандартов в сфере ПОД/ФТ/ФРОМУ. Международное сотрудничество в проведении финансовых расследований в целях противодействия легализации средств, полученных преступным путем.</w:t>
            </w:r>
          </w:p>
        </w:tc>
        <w:tc>
          <w:tcPr>
            <w:tcW w:w="357" w:type="pct"/>
            <w:gridSpan w:val="2"/>
            <w:shd w:val="clear" w:color="auto" w:fill="auto"/>
            <w:vAlign w:val="center"/>
          </w:tcPr>
          <w:p w14:paraId="7D2E3B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1B61C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2676AD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7AA9F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087B4D5" w14:textId="77777777" w:rsidTr="005B37A7">
        <w:trPr>
          <w:trHeight w:val="283"/>
        </w:trPr>
        <w:tc>
          <w:tcPr>
            <w:tcW w:w="5000" w:type="pct"/>
            <w:gridSpan w:val="8"/>
            <w:shd w:val="clear" w:color="auto" w:fill="auto"/>
            <w:vAlign w:val="center"/>
          </w:tcPr>
          <w:p w14:paraId="19BADB9C"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 Противодействие финансированию терроризма и распространению оружия массового уничтожения</w:t>
            </w:r>
          </w:p>
        </w:tc>
      </w:tr>
      <w:tr w:rsidR="005B37A7" w:rsidRPr="005B37A7" w14:paraId="0BDCB361" w14:textId="77777777" w:rsidTr="005B37A7">
        <w:trPr>
          <w:trHeight w:val="283"/>
        </w:trPr>
        <w:tc>
          <w:tcPr>
            <w:tcW w:w="1024" w:type="pct"/>
            <w:shd w:val="clear" w:color="auto" w:fill="auto"/>
            <w:vAlign w:val="center"/>
          </w:tcPr>
          <w:p w14:paraId="61311B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Контроль над нераспространением оружия массового уничтожения</w:t>
            </w:r>
          </w:p>
        </w:tc>
        <w:tc>
          <w:tcPr>
            <w:tcW w:w="2543" w:type="pct"/>
            <w:gridSpan w:val="2"/>
            <w:shd w:val="clear" w:color="auto" w:fill="auto"/>
          </w:tcPr>
          <w:p w14:paraId="340A51E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и основные виды оружия массового поражения (ОМП). Основы контроля над его нераспространением. Международное соглашение по контролю над нераспространением ядерного оружия.</w:t>
            </w:r>
          </w:p>
        </w:tc>
        <w:tc>
          <w:tcPr>
            <w:tcW w:w="357" w:type="pct"/>
            <w:gridSpan w:val="2"/>
            <w:shd w:val="clear" w:color="auto" w:fill="auto"/>
            <w:vAlign w:val="center"/>
          </w:tcPr>
          <w:p w14:paraId="0AF50B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5BB55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ED795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7FFB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66725D25" w14:textId="77777777" w:rsidTr="005B37A7">
        <w:trPr>
          <w:trHeight w:val="283"/>
        </w:trPr>
        <w:tc>
          <w:tcPr>
            <w:tcW w:w="1024" w:type="pct"/>
            <w:shd w:val="clear" w:color="auto" w:fill="auto"/>
            <w:vAlign w:val="center"/>
          </w:tcPr>
          <w:p w14:paraId="2CDA47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Правовое регулирование противодействия финансированию терроризма по российскому законодательству в связи с реализацией рекомендаций ФАТФ</w:t>
            </w:r>
          </w:p>
        </w:tc>
        <w:tc>
          <w:tcPr>
            <w:tcW w:w="2543" w:type="pct"/>
            <w:gridSpan w:val="2"/>
            <w:shd w:val="clear" w:color="auto" w:fill="auto"/>
          </w:tcPr>
          <w:p w14:paraId="4CFA0E6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задачи своевременного выявления возможных каналов и источников финансирования терроризма и экстремизма. Совершенствование правового регулирования системы противодействия финансированию терроризма. Особенности расширения возможностей системы выявления, предупреждения и пресечения финансирования терроризма.</w:t>
            </w:r>
            <w:r w:rsidRPr="00352B6F">
              <w:rPr>
                <w:lang w:bidi="ru-RU"/>
              </w:rPr>
              <w:br/>
              <w:t>Руководство ФАТФ по финансовым расследованиям. Цели и задачи,основные стратегии финансовых расследований в сфере противодействия легализации средств, полученных преступным путем. Источники данных и виды информации, используемой в целях финансовых расследований.</w:t>
            </w:r>
          </w:p>
        </w:tc>
        <w:tc>
          <w:tcPr>
            <w:tcW w:w="357" w:type="pct"/>
            <w:gridSpan w:val="2"/>
            <w:shd w:val="clear" w:color="auto" w:fill="auto"/>
            <w:vAlign w:val="center"/>
          </w:tcPr>
          <w:p w14:paraId="300854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AACD0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2CFF7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4EA0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BA81BE6" w14:textId="77777777" w:rsidTr="005B37A7">
        <w:trPr>
          <w:trHeight w:val="283"/>
        </w:trPr>
        <w:tc>
          <w:tcPr>
            <w:tcW w:w="1024" w:type="pct"/>
            <w:shd w:val="clear" w:color="auto" w:fill="auto"/>
            <w:vAlign w:val="center"/>
          </w:tcPr>
          <w:p w14:paraId="4C6C54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16. Перечень организаций и физических лиц, в отношении которых имеются сведения об их причастности к экстремистской деятельности или терроризму, и доведение его до сведения организаций, осуществляющих операции с денежными </w:t>
            </w:r>
            <w:r w:rsidRPr="00352B6F">
              <w:rPr>
                <w:rFonts w:ascii="Times New Roman" w:hAnsi="Times New Roman" w:cs="Times New Roman"/>
                <w:lang w:bidi="ru-RU"/>
              </w:rPr>
              <w:lastRenderedPageBreak/>
              <w:t>средствами или иным имуществом</w:t>
            </w:r>
          </w:p>
        </w:tc>
        <w:tc>
          <w:tcPr>
            <w:tcW w:w="2543" w:type="pct"/>
            <w:gridSpan w:val="2"/>
            <w:shd w:val="clear" w:color="auto" w:fill="auto"/>
          </w:tcPr>
          <w:p w14:paraId="72EF70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Изучение перечня организаций и физических лиц, в отношении которых имеются сведения об их причастности к экстремистской деятельности или терроризму. Перечень организаций и физических лиц, в отношении которых имеются сведения об их причастности к распространению оружия массового уничтожения. Правила доведения указанных перечней до сведения организаций, осуществляющих операции с денежными средствами и иным имуществом.</w:t>
            </w:r>
          </w:p>
        </w:tc>
        <w:tc>
          <w:tcPr>
            <w:tcW w:w="357" w:type="pct"/>
            <w:gridSpan w:val="2"/>
            <w:shd w:val="clear" w:color="auto" w:fill="auto"/>
            <w:vAlign w:val="center"/>
          </w:tcPr>
          <w:p w14:paraId="66A895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C85DA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61146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C2B5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7" w:name="_Toc195018192"/>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8" w:name="_Toc19501819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8327F" w:rsidRDefault="00984247" w:rsidP="00AA7A6A">
            <w:pPr>
              <w:rPr>
                <w:rFonts w:ascii="Times New Roman" w:hAnsi="Times New Roman" w:cs="Times New Roman"/>
                <w:lang w:bidi="ru-RU"/>
              </w:rPr>
            </w:pPr>
            <w:r w:rsidRPr="00C8327F">
              <w:rPr>
                <w:rFonts w:ascii="Times New Roman" w:hAnsi="Times New Roman" w:cs="Times New Roman"/>
                <w:sz w:val="24"/>
                <w:szCs w:val="24"/>
              </w:rPr>
              <w:t>Соснин В.А. Психология терроризма и противодействие ему в современном мире / В.А. Соснин - Москва: Институт психологии РАН, 2016. - 344 с.</w:t>
            </w:r>
          </w:p>
        </w:tc>
        <w:tc>
          <w:tcPr>
            <w:tcW w:w="920" w:type="pct"/>
            <w:shd w:val="clear" w:color="auto" w:fill="auto"/>
            <w:vAlign w:val="center"/>
            <w:hideMark/>
          </w:tcPr>
          <w:p w14:paraId="25965B29" w14:textId="0CF2FFC1" w:rsidR="00262CF0" w:rsidRPr="00C8327F" w:rsidRDefault="00407F0B" w:rsidP="00AA7A6A">
            <w:pPr>
              <w:autoSpaceDE w:val="0"/>
              <w:autoSpaceDN w:val="0"/>
              <w:adjustRightInd w:val="0"/>
              <w:spacing w:after="0" w:line="240" w:lineRule="auto"/>
              <w:rPr>
                <w:rFonts w:ascii="Times New Roman" w:hAnsi="Times New Roman" w:cs="Times New Roman"/>
                <w:color w:val="0000FF"/>
                <w:sz w:val="24"/>
                <w:szCs w:val="24"/>
              </w:rPr>
            </w:pPr>
            <w:hyperlink r:id="rId11" w:history="1">
              <w:r w:rsidR="00984247">
                <w:rPr>
                  <w:color w:val="00008B"/>
                  <w:u w:val="single"/>
                </w:rPr>
                <w:t>https://www.iprbookshop.ru/88106.html</w:t>
              </w:r>
            </w:hyperlink>
          </w:p>
        </w:tc>
      </w:tr>
      <w:tr w:rsidR="00262CF0" w:rsidRPr="007E6725" w14:paraId="41893BD1" w14:textId="77777777" w:rsidTr="00E4641F">
        <w:trPr>
          <w:trHeight w:val="354"/>
        </w:trPr>
        <w:tc>
          <w:tcPr>
            <w:tcW w:w="4080" w:type="pct"/>
            <w:shd w:val="clear" w:color="auto" w:fill="auto"/>
            <w:vAlign w:val="center"/>
          </w:tcPr>
          <w:p w14:paraId="6B43032B" w14:textId="77777777" w:rsidR="00262CF0" w:rsidRPr="00C8327F" w:rsidRDefault="00984247" w:rsidP="00AA7A6A">
            <w:pPr>
              <w:rPr>
                <w:rFonts w:ascii="Times New Roman" w:hAnsi="Times New Roman" w:cs="Times New Roman"/>
                <w:lang w:bidi="ru-RU"/>
              </w:rPr>
            </w:pPr>
            <w:r w:rsidRPr="00C8327F">
              <w:rPr>
                <w:rFonts w:ascii="Times New Roman" w:hAnsi="Times New Roman" w:cs="Times New Roman"/>
                <w:sz w:val="24"/>
                <w:szCs w:val="24"/>
              </w:rPr>
              <w:t>Делятицкая А.В. Мировая экономика: учебное пособие / А.В. Делятицкая - Москва: РГУП, 2018. - 92 с.</w:t>
            </w:r>
          </w:p>
        </w:tc>
        <w:tc>
          <w:tcPr>
            <w:tcW w:w="920" w:type="pct"/>
            <w:shd w:val="clear" w:color="auto" w:fill="auto"/>
            <w:vAlign w:val="center"/>
            <w:hideMark/>
          </w:tcPr>
          <w:p w14:paraId="04DD86CE" w14:textId="77777777" w:rsidR="00262CF0" w:rsidRPr="00C8327F" w:rsidRDefault="00407F0B"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https://znanium.com/catalog/document?id=364932</w:t>
              </w:r>
            </w:hyperlink>
          </w:p>
        </w:tc>
      </w:tr>
      <w:tr w:rsidR="00262CF0" w:rsidRPr="007E6725" w14:paraId="542730FF" w14:textId="77777777" w:rsidTr="00E4641F">
        <w:trPr>
          <w:trHeight w:val="354"/>
        </w:trPr>
        <w:tc>
          <w:tcPr>
            <w:tcW w:w="4080" w:type="pct"/>
            <w:shd w:val="clear" w:color="auto" w:fill="auto"/>
            <w:vAlign w:val="center"/>
          </w:tcPr>
          <w:p w14:paraId="48C8967E" w14:textId="77777777" w:rsidR="00262CF0" w:rsidRPr="00C8327F" w:rsidRDefault="00984247" w:rsidP="00AA7A6A">
            <w:pPr>
              <w:rPr>
                <w:rFonts w:ascii="Times New Roman" w:hAnsi="Times New Roman" w:cs="Times New Roman"/>
                <w:lang w:bidi="ru-RU"/>
              </w:rPr>
            </w:pPr>
            <w:r w:rsidRPr="00C8327F">
              <w:rPr>
                <w:rFonts w:ascii="Times New Roman" w:hAnsi="Times New Roman" w:cs="Times New Roman"/>
                <w:sz w:val="24"/>
                <w:szCs w:val="24"/>
              </w:rPr>
              <w:t>Попов И. А. Борьба с преступностью в сфере экономики: учебное пособие / И.А.Попов - Москва: МПГУ, 2017. - 388 с.</w:t>
            </w:r>
          </w:p>
        </w:tc>
        <w:tc>
          <w:tcPr>
            <w:tcW w:w="920" w:type="pct"/>
            <w:shd w:val="clear" w:color="auto" w:fill="auto"/>
            <w:vAlign w:val="center"/>
            <w:hideMark/>
          </w:tcPr>
          <w:p w14:paraId="52424A3F" w14:textId="77777777" w:rsidR="00262CF0" w:rsidRPr="00C8327F" w:rsidRDefault="00407F0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https://znanium.com/catalog/document?id=375124</w:t>
              </w:r>
            </w:hyperlink>
          </w:p>
        </w:tc>
      </w:tr>
      <w:tr w:rsidR="00262CF0" w:rsidRPr="007E6725" w14:paraId="672E46CA" w14:textId="77777777" w:rsidTr="00E4641F">
        <w:trPr>
          <w:trHeight w:val="354"/>
        </w:trPr>
        <w:tc>
          <w:tcPr>
            <w:tcW w:w="4080" w:type="pct"/>
            <w:shd w:val="clear" w:color="auto" w:fill="auto"/>
            <w:vAlign w:val="center"/>
          </w:tcPr>
          <w:p w14:paraId="7E8F85DE" w14:textId="77777777" w:rsidR="00262CF0" w:rsidRPr="00C8327F" w:rsidRDefault="00984247" w:rsidP="00AA7A6A">
            <w:pPr>
              <w:rPr>
                <w:rFonts w:ascii="Times New Roman" w:hAnsi="Times New Roman" w:cs="Times New Roman"/>
                <w:lang w:bidi="ru-RU"/>
              </w:rPr>
            </w:pPr>
            <w:r w:rsidRPr="00C8327F">
              <w:rPr>
                <w:rFonts w:ascii="Times New Roman" w:hAnsi="Times New Roman" w:cs="Times New Roman"/>
                <w:sz w:val="24"/>
                <w:szCs w:val="24"/>
              </w:rPr>
              <w:t>Проява С. М. Экономизация коррупции. Механизм противодействия / С.М. Проява - Москва: Юнити-Дана, 2017. - 159 с.</w:t>
            </w:r>
          </w:p>
        </w:tc>
        <w:tc>
          <w:tcPr>
            <w:tcW w:w="920" w:type="pct"/>
            <w:shd w:val="clear" w:color="auto" w:fill="auto"/>
            <w:vAlign w:val="center"/>
            <w:hideMark/>
          </w:tcPr>
          <w:p w14:paraId="630F90AE" w14:textId="77777777" w:rsidR="00262CF0" w:rsidRPr="00C8327F" w:rsidRDefault="00407F0B"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https://www.iprbookshop.ru/71173.html</w:t>
              </w:r>
            </w:hyperlink>
          </w:p>
        </w:tc>
      </w:tr>
      <w:tr w:rsidR="00262CF0" w:rsidRPr="006C26E5" w14:paraId="143E4F4B" w14:textId="77777777" w:rsidTr="00E4641F">
        <w:trPr>
          <w:trHeight w:val="354"/>
        </w:trPr>
        <w:tc>
          <w:tcPr>
            <w:tcW w:w="4080" w:type="pct"/>
            <w:shd w:val="clear" w:color="auto" w:fill="auto"/>
            <w:vAlign w:val="center"/>
          </w:tcPr>
          <w:p w14:paraId="755E9C94" w14:textId="77777777" w:rsidR="00262CF0" w:rsidRPr="007E6725" w:rsidRDefault="00984247" w:rsidP="00AA7A6A">
            <w:pPr>
              <w:rPr>
                <w:rFonts w:ascii="Times New Roman" w:hAnsi="Times New Roman" w:cs="Times New Roman"/>
                <w:lang w:val="en-US" w:bidi="ru-RU"/>
              </w:rPr>
            </w:pPr>
            <w:r w:rsidRPr="00C8327F">
              <w:rPr>
                <w:rFonts w:ascii="Times New Roman" w:hAnsi="Times New Roman" w:cs="Times New Roman"/>
                <w:sz w:val="24"/>
                <w:szCs w:val="24"/>
              </w:rPr>
              <w:t xml:space="preserve">Развитие взаимоотношений Банка России с некредитными финансовыми организациями в области ПОД и ФТ: монография, Н.А. Кабанова, М.В. Богданова и др. </w:t>
            </w:r>
            <w:r w:rsidRPr="007E6725">
              <w:rPr>
                <w:rFonts w:ascii="Times New Roman" w:hAnsi="Times New Roman" w:cs="Times New Roman"/>
                <w:sz w:val="24"/>
                <w:szCs w:val="24"/>
                <w:lang w:val="en-US"/>
              </w:rPr>
              <w:t>М.: Научный консультант, 2018. - 174 с.</w:t>
            </w:r>
          </w:p>
        </w:tc>
        <w:tc>
          <w:tcPr>
            <w:tcW w:w="920" w:type="pct"/>
            <w:shd w:val="clear" w:color="auto" w:fill="auto"/>
            <w:vAlign w:val="center"/>
            <w:hideMark/>
          </w:tcPr>
          <w:p w14:paraId="49A9DADE" w14:textId="77777777" w:rsidR="00262CF0" w:rsidRPr="007E6725" w:rsidRDefault="00407F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C8327F">
                <w:rPr>
                  <w:color w:val="00008B"/>
                  <w:u w:val="single"/>
                  <w:lang w:val="en-US"/>
                </w:rPr>
                <w:t>https://www.iprbookshop.ru/80798.html</w:t>
              </w:r>
            </w:hyperlink>
          </w:p>
        </w:tc>
      </w:tr>
      <w:tr w:rsidR="00262CF0" w:rsidRPr="007E6725" w14:paraId="688872CC" w14:textId="77777777" w:rsidTr="00E4641F">
        <w:trPr>
          <w:trHeight w:val="354"/>
        </w:trPr>
        <w:tc>
          <w:tcPr>
            <w:tcW w:w="4080" w:type="pct"/>
            <w:shd w:val="clear" w:color="auto" w:fill="auto"/>
            <w:vAlign w:val="center"/>
          </w:tcPr>
          <w:p w14:paraId="35749F27" w14:textId="77777777" w:rsidR="00262CF0" w:rsidRPr="007E6725" w:rsidRDefault="00984247" w:rsidP="00AA7A6A">
            <w:pPr>
              <w:rPr>
                <w:rFonts w:ascii="Times New Roman" w:hAnsi="Times New Roman" w:cs="Times New Roman"/>
                <w:lang w:val="en-US" w:bidi="ru-RU"/>
              </w:rPr>
            </w:pPr>
            <w:r w:rsidRPr="007E6725">
              <w:rPr>
                <w:rFonts w:ascii="Times New Roman" w:hAnsi="Times New Roman" w:cs="Times New Roman"/>
                <w:sz w:val="24"/>
                <w:szCs w:val="24"/>
                <w:lang w:val="en-US"/>
              </w:rPr>
              <w:t>Финансовый мониторинг : Учебник / Глотов В.И., под ред., Альбеков А.У., под ред., Макаренко Е.Н., Алифанова Е.Н., Аржанова И.М., Бричка Е.И., Грузднева Е.Н., Демиденко Т.И., Ефременко И.Н., Евлахова Ю.С., Зайцев Е.В., Захарченко Е.С., Карпова Е.Н., Медведкина Е.А., Решетникова Н.Н., Тисен О.Н., Чумаченко Е.А., Шатский Г.Ю.Электрон. дан.Москва : КноРус, 2022 196 с.</w:t>
            </w:r>
          </w:p>
        </w:tc>
        <w:tc>
          <w:tcPr>
            <w:tcW w:w="920" w:type="pct"/>
            <w:shd w:val="clear" w:color="auto" w:fill="auto"/>
            <w:vAlign w:val="center"/>
            <w:hideMark/>
          </w:tcPr>
          <w:p w14:paraId="560A69C4" w14:textId="77777777" w:rsidR="00262CF0" w:rsidRPr="007E6725" w:rsidRDefault="00407F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https://book.ru/books/942526</w:t>
              </w:r>
            </w:hyperlink>
          </w:p>
        </w:tc>
      </w:tr>
      <w:tr w:rsidR="00262CF0" w:rsidRPr="007E6725" w14:paraId="02F371FC" w14:textId="77777777" w:rsidTr="00E4641F">
        <w:trPr>
          <w:trHeight w:val="354"/>
        </w:trPr>
        <w:tc>
          <w:tcPr>
            <w:tcW w:w="4080" w:type="pct"/>
            <w:shd w:val="clear" w:color="auto" w:fill="auto"/>
            <w:vAlign w:val="center"/>
          </w:tcPr>
          <w:p w14:paraId="55A8D9D8" w14:textId="77777777" w:rsidR="00262CF0" w:rsidRPr="007E6725" w:rsidRDefault="00984247" w:rsidP="00AA7A6A">
            <w:pPr>
              <w:rPr>
                <w:rFonts w:ascii="Times New Roman" w:hAnsi="Times New Roman" w:cs="Times New Roman"/>
                <w:lang w:val="en-US" w:bidi="ru-RU"/>
              </w:rPr>
            </w:pPr>
            <w:r w:rsidRPr="00C8327F">
              <w:rPr>
                <w:rFonts w:ascii="Times New Roman" w:hAnsi="Times New Roman" w:cs="Times New Roman"/>
                <w:sz w:val="24"/>
                <w:szCs w:val="24"/>
              </w:rPr>
              <w:t xml:space="preserve">Соколова, Татьяна Алексеевна. Противодействие легализации доходов, полученных преступным </w:t>
            </w:r>
            <w:r w:rsidRPr="00C8327F">
              <w:rPr>
                <w:rFonts w:ascii="Times New Roman" w:hAnsi="Times New Roman" w:cs="Times New Roman"/>
                <w:sz w:val="24"/>
                <w:szCs w:val="24"/>
              </w:rPr>
              <w:lastRenderedPageBreak/>
              <w:t xml:space="preserve">путем, и финансированию терроризма : учебное пособие / Т.А.Соколова, О.Л.Островская ; под ред. М.А.Осипова ; М-во науки и высш. образования Рос. Федерации, С.-Петерб. гос. экон. ун-т, Каф. бух. учета и анализа. </w:t>
            </w:r>
            <w:r w:rsidRPr="007E6725">
              <w:rPr>
                <w:rFonts w:ascii="Times New Roman" w:hAnsi="Times New Roman" w:cs="Times New Roman"/>
                <w:sz w:val="24"/>
                <w:szCs w:val="24"/>
                <w:lang w:val="en-US"/>
              </w:rPr>
              <w:t>Санкт-Петербург : Изд-во СПбГЭУ, 2023.</w:t>
            </w:r>
          </w:p>
        </w:tc>
        <w:tc>
          <w:tcPr>
            <w:tcW w:w="920" w:type="pct"/>
            <w:shd w:val="clear" w:color="auto" w:fill="auto"/>
            <w:vAlign w:val="center"/>
            <w:hideMark/>
          </w:tcPr>
          <w:p w14:paraId="49BA1639" w14:textId="77777777" w:rsidR="00262CF0" w:rsidRPr="007E6725" w:rsidRDefault="00407F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C8327F">
                <w:rPr>
                  <w:color w:val="00008B"/>
                  <w:u w:val="single"/>
                  <w:lang w:val="en-US"/>
                </w:rPr>
                <w:t xml:space="preserve">http://opac.unecon.ru/elibrary ... </w:t>
              </w:r>
              <w:r w:rsidR="00984247">
                <w:rPr>
                  <w:color w:val="00008B"/>
                  <w:u w:val="single"/>
                </w:rPr>
                <w:t xml:space="preserve">5%D0%BE%D0%B4%D0%BE%D0%B2.pdf </w:t>
              </w:r>
            </w:hyperlink>
          </w:p>
        </w:tc>
      </w:tr>
    </w:tbl>
    <w:p w14:paraId="570D085B" w14:textId="08EE4363" w:rsidR="0091168E" w:rsidRDefault="0091168E" w:rsidP="0091168E">
      <w:pPr>
        <w:jc w:val="center"/>
        <w:rPr>
          <w:rFonts w:ascii="Times New Roman" w:hAnsi="Times New Roman" w:cs="Times New Roman"/>
          <w:b/>
          <w:sz w:val="28"/>
          <w:szCs w:val="28"/>
        </w:rPr>
      </w:pPr>
    </w:p>
    <w:p w14:paraId="379BD401" w14:textId="77777777" w:rsidR="00C3759D" w:rsidRPr="007E6725" w:rsidRDefault="00C3759D" w:rsidP="0091168E">
      <w:pPr>
        <w:jc w:val="center"/>
        <w:rPr>
          <w:rFonts w:ascii="Times New Roman" w:hAnsi="Times New Roman" w:cs="Times New Roman"/>
          <w:b/>
          <w:sz w:val="28"/>
          <w:szCs w:val="28"/>
        </w:rPr>
      </w:pPr>
      <w:bookmarkStart w:id="9" w:name="_GoBack"/>
      <w:bookmarkEnd w:id="9"/>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01819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5CB7E46" w14:textId="77777777" w:rsidTr="007B550D">
        <w:tc>
          <w:tcPr>
            <w:tcW w:w="9345" w:type="dxa"/>
          </w:tcPr>
          <w:p w14:paraId="50688BE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60DDD4F" w14:textId="77777777" w:rsidTr="007B550D">
        <w:tc>
          <w:tcPr>
            <w:tcW w:w="9345" w:type="dxa"/>
          </w:tcPr>
          <w:p w14:paraId="7AB8291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79C35FB" w14:textId="77777777" w:rsidTr="007B550D">
        <w:tc>
          <w:tcPr>
            <w:tcW w:w="9345" w:type="dxa"/>
          </w:tcPr>
          <w:p w14:paraId="5CEFD3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851052D" w14:textId="77777777" w:rsidTr="007B550D">
        <w:tc>
          <w:tcPr>
            <w:tcW w:w="9345" w:type="dxa"/>
          </w:tcPr>
          <w:p w14:paraId="3ECFE3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01819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407F0B"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018196"/>
      <w:r w:rsidRPr="007E6725">
        <w:rPr>
          <w:rFonts w:ascii="Times New Roman" w:hAnsi="Times New Roman" w:cs="Times New Roman"/>
          <w:b/>
          <w:color w:val="auto"/>
          <w:sz w:val="28"/>
          <w:szCs w:val="28"/>
        </w:rPr>
        <w:lastRenderedPageBreak/>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8327F" w14:paraId="53424330" w14:textId="77777777" w:rsidTr="008416EB">
        <w:tc>
          <w:tcPr>
            <w:tcW w:w="7797" w:type="dxa"/>
            <w:shd w:val="clear" w:color="auto" w:fill="auto"/>
          </w:tcPr>
          <w:p w14:paraId="2986F8BC" w14:textId="77777777" w:rsidR="002C735C" w:rsidRPr="00C8327F" w:rsidRDefault="002C735C" w:rsidP="002C735C">
            <w:pPr>
              <w:pStyle w:val="Style214"/>
              <w:ind w:firstLine="0"/>
              <w:jc w:val="center"/>
              <w:rPr>
                <w:b/>
                <w:sz w:val="22"/>
                <w:szCs w:val="22"/>
              </w:rPr>
            </w:pPr>
            <w:r w:rsidRPr="00C8327F">
              <w:rPr>
                <w:b/>
                <w:sz w:val="22"/>
                <w:szCs w:val="22"/>
              </w:rPr>
              <w:t>Наименование учебных аудиторий, перечень</w:t>
            </w:r>
          </w:p>
        </w:tc>
        <w:tc>
          <w:tcPr>
            <w:tcW w:w="2262" w:type="dxa"/>
            <w:shd w:val="clear" w:color="auto" w:fill="auto"/>
          </w:tcPr>
          <w:p w14:paraId="3A00FEF8" w14:textId="77777777" w:rsidR="002C735C" w:rsidRPr="00C8327F" w:rsidRDefault="002C735C" w:rsidP="002C735C">
            <w:pPr>
              <w:pStyle w:val="Style214"/>
              <w:ind w:firstLine="0"/>
              <w:jc w:val="center"/>
              <w:rPr>
                <w:b/>
                <w:sz w:val="22"/>
                <w:szCs w:val="22"/>
              </w:rPr>
            </w:pPr>
            <w:r w:rsidRPr="00C8327F">
              <w:rPr>
                <w:b/>
                <w:sz w:val="22"/>
                <w:szCs w:val="22"/>
              </w:rPr>
              <w:t>Адрес (местоположение) учебных аудиторий</w:t>
            </w:r>
          </w:p>
        </w:tc>
      </w:tr>
      <w:tr w:rsidR="002C735C" w:rsidRPr="00C8327F" w14:paraId="3B643305" w14:textId="77777777" w:rsidTr="008416EB">
        <w:tc>
          <w:tcPr>
            <w:tcW w:w="7797" w:type="dxa"/>
            <w:shd w:val="clear" w:color="auto" w:fill="auto"/>
          </w:tcPr>
          <w:p w14:paraId="30187323" w14:textId="51649087" w:rsidR="002C735C" w:rsidRPr="00C8327F" w:rsidRDefault="00B43524" w:rsidP="002718E2">
            <w:pPr>
              <w:pStyle w:val="Style214"/>
              <w:ind w:firstLine="0"/>
              <w:rPr>
                <w:sz w:val="22"/>
                <w:szCs w:val="22"/>
              </w:rPr>
            </w:pPr>
            <w:r w:rsidRPr="00C8327F">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C8327F">
              <w:rPr>
                <w:sz w:val="22"/>
                <w:szCs w:val="22"/>
                <w:lang w:val="en-US"/>
              </w:rPr>
              <w:t>FOX</w:t>
            </w:r>
            <w:r w:rsidRPr="00C8327F">
              <w:rPr>
                <w:sz w:val="22"/>
                <w:szCs w:val="22"/>
              </w:rPr>
              <w:t xml:space="preserve"> </w:t>
            </w:r>
            <w:r w:rsidRPr="00C8327F">
              <w:rPr>
                <w:sz w:val="22"/>
                <w:szCs w:val="22"/>
                <w:lang w:val="en-US"/>
              </w:rPr>
              <w:t>MIMO</w:t>
            </w:r>
            <w:r w:rsidRPr="00C8327F">
              <w:rPr>
                <w:sz w:val="22"/>
                <w:szCs w:val="22"/>
              </w:rPr>
              <w:t xml:space="preserve"> 4450 2.8</w:t>
            </w:r>
            <w:r w:rsidRPr="00C8327F">
              <w:rPr>
                <w:sz w:val="22"/>
                <w:szCs w:val="22"/>
                <w:lang w:val="en-US"/>
              </w:rPr>
              <w:t>Gh</w:t>
            </w:r>
            <w:r w:rsidRPr="00C8327F">
              <w:rPr>
                <w:sz w:val="22"/>
                <w:szCs w:val="22"/>
              </w:rPr>
              <w:t>\4</w:t>
            </w:r>
            <w:r w:rsidRPr="00C8327F">
              <w:rPr>
                <w:sz w:val="22"/>
                <w:szCs w:val="22"/>
                <w:lang w:val="en-US"/>
              </w:rPr>
              <w:t>gb</w:t>
            </w:r>
            <w:r w:rsidRPr="00C8327F">
              <w:rPr>
                <w:sz w:val="22"/>
                <w:szCs w:val="22"/>
              </w:rPr>
              <w:t>\500</w:t>
            </w:r>
            <w:r w:rsidRPr="00C8327F">
              <w:rPr>
                <w:sz w:val="22"/>
                <w:szCs w:val="22"/>
                <w:lang w:val="en-US"/>
              </w:rPr>
              <w:t>GB</w:t>
            </w:r>
            <w:r w:rsidRPr="00C8327F">
              <w:rPr>
                <w:sz w:val="22"/>
                <w:szCs w:val="22"/>
              </w:rPr>
              <w:t>\</w:t>
            </w:r>
            <w:r w:rsidRPr="00C8327F">
              <w:rPr>
                <w:sz w:val="22"/>
                <w:szCs w:val="22"/>
                <w:lang w:val="en-US"/>
              </w:rPr>
              <w:t>DVD</w:t>
            </w:r>
            <w:r w:rsidRPr="00C8327F">
              <w:rPr>
                <w:sz w:val="22"/>
                <w:szCs w:val="22"/>
              </w:rPr>
              <w:t>-</w:t>
            </w:r>
            <w:r w:rsidRPr="00C8327F">
              <w:rPr>
                <w:sz w:val="22"/>
                <w:szCs w:val="22"/>
                <w:lang w:val="en-US"/>
              </w:rPr>
              <w:t>RW</w:t>
            </w:r>
            <w:r w:rsidRPr="00C8327F">
              <w:rPr>
                <w:sz w:val="22"/>
                <w:szCs w:val="22"/>
              </w:rPr>
              <w:t>\21.5\</w:t>
            </w:r>
            <w:r w:rsidRPr="00C8327F">
              <w:rPr>
                <w:sz w:val="22"/>
                <w:szCs w:val="22"/>
                <w:lang w:val="en-US"/>
              </w:rPr>
              <w:t>WiFi</w:t>
            </w:r>
            <w:r w:rsidRPr="00C8327F">
              <w:rPr>
                <w:sz w:val="22"/>
                <w:szCs w:val="22"/>
              </w:rPr>
              <w:t>\</w:t>
            </w:r>
            <w:r w:rsidRPr="00C8327F">
              <w:rPr>
                <w:sz w:val="22"/>
                <w:szCs w:val="22"/>
                <w:lang w:val="en-US"/>
              </w:rPr>
              <w:t>Lan</w:t>
            </w:r>
            <w:r w:rsidRPr="00C8327F">
              <w:rPr>
                <w:sz w:val="22"/>
                <w:szCs w:val="22"/>
              </w:rPr>
              <w:t xml:space="preserve"> - 16 шт., Проектор </w:t>
            </w:r>
            <w:r w:rsidRPr="00C8327F">
              <w:rPr>
                <w:sz w:val="22"/>
                <w:szCs w:val="22"/>
                <w:lang w:val="en-US"/>
              </w:rPr>
              <w:t>NEC</w:t>
            </w:r>
            <w:r w:rsidRPr="00C8327F">
              <w:rPr>
                <w:sz w:val="22"/>
                <w:szCs w:val="22"/>
              </w:rPr>
              <w:t xml:space="preserve"> </w:t>
            </w:r>
            <w:r w:rsidRPr="00C8327F">
              <w:rPr>
                <w:sz w:val="22"/>
                <w:szCs w:val="22"/>
                <w:lang w:val="en-US"/>
              </w:rPr>
              <w:t>NP</w:t>
            </w:r>
            <w:r w:rsidRPr="00C8327F">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8327F" w:rsidRDefault="00B43524" w:rsidP="002718E2">
            <w:pPr>
              <w:pStyle w:val="Style214"/>
              <w:ind w:firstLine="0"/>
              <w:rPr>
                <w:sz w:val="22"/>
                <w:szCs w:val="22"/>
              </w:rPr>
            </w:pPr>
            <w:r w:rsidRPr="00C8327F">
              <w:rPr>
                <w:sz w:val="22"/>
                <w:szCs w:val="22"/>
              </w:rPr>
              <w:t xml:space="preserve">192007, г. Санкт-Петербург, ул. Прилукская, д. 3, лит. </w:t>
            </w:r>
            <w:r w:rsidRPr="00C8327F">
              <w:rPr>
                <w:sz w:val="22"/>
                <w:szCs w:val="22"/>
                <w:lang w:val="en-US"/>
              </w:rPr>
              <w:t>А</w:t>
            </w:r>
          </w:p>
        </w:tc>
      </w:tr>
      <w:tr w:rsidR="002C735C" w:rsidRPr="00C8327F" w14:paraId="09268915" w14:textId="77777777" w:rsidTr="008416EB">
        <w:tc>
          <w:tcPr>
            <w:tcW w:w="7797" w:type="dxa"/>
            <w:shd w:val="clear" w:color="auto" w:fill="auto"/>
          </w:tcPr>
          <w:p w14:paraId="67406C42" w14:textId="77777777" w:rsidR="002C735C" w:rsidRPr="00C8327F" w:rsidRDefault="00B43524" w:rsidP="002718E2">
            <w:pPr>
              <w:pStyle w:val="Style214"/>
              <w:ind w:firstLine="0"/>
              <w:rPr>
                <w:sz w:val="22"/>
                <w:szCs w:val="22"/>
              </w:rPr>
            </w:pPr>
            <w:r w:rsidRPr="00C8327F">
              <w:rPr>
                <w:sz w:val="22"/>
                <w:szCs w:val="22"/>
              </w:rPr>
              <w:t xml:space="preserve">Ауд. 403 Лаборатория "Лабораторный комплекс"Специализированная  мебель и оборудование: Учебная мебель на 40 посадочных мест, рабочее место преподавателя, доска меловая - 1шт., трибуна - 1шт.Моноблок </w:t>
            </w:r>
            <w:r w:rsidRPr="00C8327F">
              <w:rPr>
                <w:sz w:val="22"/>
                <w:szCs w:val="22"/>
                <w:lang w:val="en-US"/>
              </w:rPr>
              <w:t>Acer</w:t>
            </w:r>
            <w:r w:rsidRPr="00C8327F">
              <w:rPr>
                <w:sz w:val="22"/>
                <w:szCs w:val="22"/>
              </w:rPr>
              <w:t xml:space="preserve"> </w:t>
            </w:r>
            <w:r w:rsidRPr="00C8327F">
              <w:rPr>
                <w:sz w:val="22"/>
                <w:szCs w:val="22"/>
                <w:lang w:val="en-US"/>
              </w:rPr>
              <w:t>Aspire</w:t>
            </w:r>
            <w:r w:rsidRPr="00C8327F">
              <w:rPr>
                <w:sz w:val="22"/>
                <w:szCs w:val="22"/>
              </w:rPr>
              <w:t xml:space="preserve"> </w:t>
            </w:r>
            <w:r w:rsidRPr="00C8327F">
              <w:rPr>
                <w:sz w:val="22"/>
                <w:szCs w:val="22"/>
                <w:lang w:val="en-US"/>
              </w:rPr>
              <w:t>Z</w:t>
            </w:r>
            <w:r w:rsidRPr="00C8327F">
              <w:rPr>
                <w:sz w:val="22"/>
                <w:szCs w:val="22"/>
              </w:rPr>
              <w:t xml:space="preserve">1811 </w:t>
            </w:r>
            <w:r w:rsidRPr="00C8327F">
              <w:rPr>
                <w:sz w:val="22"/>
                <w:szCs w:val="22"/>
                <w:lang w:val="en-US"/>
              </w:rPr>
              <w:t>Intel</w:t>
            </w:r>
            <w:r w:rsidRPr="00C8327F">
              <w:rPr>
                <w:sz w:val="22"/>
                <w:szCs w:val="22"/>
              </w:rPr>
              <w:t xml:space="preserve"> </w:t>
            </w:r>
            <w:r w:rsidRPr="00C8327F">
              <w:rPr>
                <w:sz w:val="22"/>
                <w:szCs w:val="22"/>
                <w:lang w:val="en-US"/>
              </w:rPr>
              <w:t>Core</w:t>
            </w:r>
            <w:r w:rsidRPr="00C8327F">
              <w:rPr>
                <w:sz w:val="22"/>
                <w:szCs w:val="22"/>
              </w:rPr>
              <w:t xml:space="preserve"> </w:t>
            </w:r>
            <w:r w:rsidRPr="00C8327F">
              <w:rPr>
                <w:sz w:val="22"/>
                <w:szCs w:val="22"/>
                <w:lang w:val="en-US"/>
              </w:rPr>
              <w:t>i</w:t>
            </w:r>
            <w:r w:rsidRPr="00C8327F">
              <w:rPr>
                <w:sz w:val="22"/>
                <w:szCs w:val="22"/>
              </w:rPr>
              <w:t>5-2400</w:t>
            </w:r>
            <w:r w:rsidRPr="00C8327F">
              <w:rPr>
                <w:sz w:val="22"/>
                <w:szCs w:val="22"/>
                <w:lang w:val="en-US"/>
              </w:rPr>
              <w:t>S</w:t>
            </w:r>
            <w:r w:rsidRPr="00C8327F">
              <w:rPr>
                <w:sz w:val="22"/>
                <w:szCs w:val="22"/>
              </w:rPr>
              <w:t>@2.50</w:t>
            </w:r>
            <w:r w:rsidRPr="00C8327F">
              <w:rPr>
                <w:sz w:val="22"/>
                <w:szCs w:val="22"/>
                <w:lang w:val="en-US"/>
              </w:rPr>
              <w:t>GHz</w:t>
            </w:r>
            <w:r w:rsidRPr="00C8327F">
              <w:rPr>
                <w:sz w:val="22"/>
                <w:szCs w:val="22"/>
              </w:rPr>
              <w:t>/4</w:t>
            </w:r>
            <w:r w:rsidRPr="00C8327F">
              <w:rPr>
                <w:sz w:val="22"/>
                <w:szCs w:val="22"/>
                <w:lang w:val="en-US"/>
              </w:rPr>
              <w:t>Gb</w:t>
            </w:r>
            <w:r w:rsidRPr="00C8327F">
              <w:rPr>
                <w:sz w:val="22"/>
                <w:szCs w:val="22"/>
              </w:rPr>
              <w:t>/1</w:t>
            </w:r>
            <w:r w:rsidRPr="00C8327F">
              <w:rPr>
                <w:sz w:val="22"/>
                <w:szCs w:val="22"/>
                <w:lang w:val="en-US"/>
              </w:rPr>
              <w:t>Tb</w:t>
            </w:r>
            <w:r w:rsidRPr="00C8327F">
              <w:rPr>
                <w:sz w:val="22"/>
                <w:szCs w:val="22"/>
              </w:rPr>
              <w:t xml:space="preserve"> - 1 шт.,  Компьютер </w:t>
            </w:r>
            <w:r w:rsidRPr="00C8327F">
              <w:rPr>
                <w:sz w:val="22"/>
                <w:szCs w:val="22"/>
                <w:lang w:val="en-US"/>
              </w:rPr>
              <w:t>I</w:t>
            </w:r>
            <w:r w:rsidRPr="00C8327F">
              <w:rPr>
                <w:sz w:val="22"/>
                <w:szCs w:val="22"/>
              </w:rPr>
              <w:t xml:space="preserve">3-8100/ 8Гб/500Гб/ </w:t>
            </w:r>
            <w:r w:rsidRPr="00C8327F">
              <w:rPr>
                <w:sz w:val="22"/>
                <w:szCs w:val="22"/>
                <w:lang w:val="en-US"/>
              </w:rPr>
              <w:t>Philips</w:t>
            </w:r>
            <w:r w:rsidRPr="00C8327F">
              <w:rPr>
                <w:sz w:val="22"/>
                <w:szCs w:val="22"/>
              </w:rPr>
              <w:t>224</w:t>
            </w:r>
            <w:r w:rsidRPr="00C8327F">
              <w:rPr>
                <w:sz w:val="22"/>
                <w:szCs w:val="22"/>
                <w:lang w:val="en-US"/>
              </w:rPr>
              <w:t>E</w:t>
            </w:r>
            <w:r w:rsidRPr="00C8327F">
              <w:rPr>
                <w:sz w:val="22"/>
                <w:szCs w:val="22"/>
              </w:rPr>
              <w:t>5</w:t>
            </w:r>
            <w:r w:rsidRPr="00C8327F">
              <w:rPr>
                <w:sz w:val="22"/>
                <w:szCs w:val="22"/>
                <w:lang w:val="en-US"/>
              </w:rPr>
              <w:t>QSB</w:t>
            </w:r>
            <w:r w:rsidRPr="00C8327F">
              <w:rPr>
                <w:sz w:val="22"/>
                <w:szCs w:val="22"/>
              </w:rPr>
              <w:t xml:space="preserve"> - 13 шт., Мультимедийный проектор </w:t>
            </w:r>
            <w:r w:rsidRPr="00C8327F">
              <w:rPr>
                <w:sz w:val="22"/>
                <w:szCs w:val="22"/>
                <w:lang w:val="en-US"/>
              </w:rPr>
              <w:t>NEC</w:t>
            </w:r>
            <w:r w:rsidRPr="00C8327F">
              <w:rPr>
                <w:sz w:val="22"/>
                <w:szCs w:val="22"/>
              </w:rPr>
              <w:t xml:space="preserve"> </w:t>
            </w:r>
            <w:r w:rsidRPr="00C8327F">
              <w:rPr>
                <w:sz w:val="22"/>
                <w:szCs w:val="22"/>
                <w:lang w:val="en-US"/>
              </w:rPr>
              <w:t>ME</w:t>
            </w:r>
            <w:r w:rsidRPr="00C8327F">
              <w:rPr>
                <w:sz w:val="22"/>
                <w:szCs w:val="22"/>
              </w:rPr>
              <w:t>401</w:t>
            </w:r>
            <w:r w:rsidRPr="00C8327F">
              <w:rPr>
                <w:sz w:val="22"/>
                <w:szCs w:val="22"/>
                <w:lang w:val="en-US"/>
              </w:rPr>
              <w:t>X</w:t>
            </w:r>
            <w:r w:rsidRPr="00C8327F">
              <w:rPr>
                <w:sz w:val="22"/>
                <w:szCs w:val="22"/>
              </w:rPr>
              <w:t xml:space="preserve"> - 1 шт., Колонки </w:t>
            </w:r>
            <w:r w:rsidRPr="00C8327F">
              <w:rPr>
                <w:sz w:val="22"/>
                <w:szCs w:val="22"/>
                <w:lang w:val="en-US"/>
              </w:rPr>
              <w:t>JBL</w:t>
            </w:r>
            <w:r w:rsidRPr="00C8327F">
              <w:rPr>
                <w:sz w:val="22"/>
                <w:szCs w:val="22"/>
              </w:rPr>
              <w:t xml:space="preserve">(белые) - 2 шт., Экран с электроприводом </w:t>
            </w:r>
            <w:r w:rsidRPr="00C8327F">
              <w:rPr>
                <w:sz w:val="22"/>
                <w:szCs w:val="22"/>
                <w:lang w:val="en-US"/>
              </w:rPr>
              <w:t>Screen</w:t>
            </w:r>
            <w:r w:rsidRPr="00C8327F">
              <w:rPr>
                <w:sz w:val="22"/>
                <w:szCs w:val="22"/>
              </w:rPr>
              <w:t xml:space="preserve"> </w:t>
            </w:r>
            <w:r w:rsidRPr="00C8327F">
              <w:rPr>
                <w:sz w:val="22"/>
                <w:szCs w:val="22"/>
                <w:lang w:val="en-US"/>
              </w:rPr>
              <w:t>Media</w:t>
            </w:r>
            <w:r w:rsidRPr="00C8327F">
              <w:rPr>
                <w:sz w:val="22"/>
                <w:szCs w:val="22"/>
              </w:rPr>
              <w:t xml:space="preserve"> </w:t>
            </w:r>
            <w:r w:rsidRPr="00C8327F">
              <w:rPr>
                <w:sz w:val="22"/>
                <w:szCs w:val="22"/>
                <w:lang w:val="en-US"/>
              </w:rPr>
              <w:t>Champion</w:t>
            </w:r>
            <w:r w:rsidRPr="00C8327F">
              <w:rPr>
                <w:sz w:val="22"/>
                <w:szCs w:val="22"/>
              </w:rPr>
              <w:t xml:space="preserve"> 203</w:t>
            </w:r>
            <w:r w:rsidRPr="00C8327F">
              <w:rPr>
                <w:sz w:val="22"/>
                <w:szCs w:val="22"/>
                <w:lang w:val="en-US"/>
              </w:rPr>
              <w:t>x</w:t>
            </w:r>
            <w:r w:rsidRPr="00C8327F">
              <w:rPr>
                <w:sz w:val="22"/>
                <w:szCs w:val="22"/>
              </w:rPr>
              <w:t>153</w:t>
            </w:r>
            <w:r w:rsidRPr="00C8327F">
              <w:rPr>
                <w:sz w:val="22"/>
                <w:szCs w:val="22"/>
                <w:lang w:val="en-US"/>
              </w:rPr>
              <w:t>cm</w:t>
            </w:r>
            <w:r w:rsidRPr="00C8327F">
              <w:rPr>
                <w:sz w:val="22"/>
                <w:szCs w:val="22"/>
              </w:rPr>
              <w:t xml:space="preserve">. </w:t>
            </w:r>
            <w:r w:rsidRPr="00C8327F">
              <w:rPr>
                <w:sz w:val="22"/>
                <w:szCs w:val="22"/>
                <w:lang w:val="en-US"/>
              </w:rPr>
              <w:t>MW</w:t>
            </w:r>
            <w:r w:rsidRPr="00C8327F">
              <w:rPr>
                <w:sz w:val="22"/>
                <w:szCs w:val="22"/>
              </w:rPr>
              <w:t xml:space="preserve"> 4:3. 4-уг. корпус - 1 шт., Микшер-усилитель ТА-1120 - 1 шт., Беспроводная точка доступа/</w:t>
            </w:r>
            <w:r w:rsidRPr="00C8327F">
              <w:rPr>
                <w:sz w:val="22"/>
                <w:szCs w:val="22"/>
                <w:lang w:val="en-US"/>
              </w:rPr>
              <w:t>UNI</w:t>
            </w:r>
            <w:r w:rsidRPr="00C8327F">
              <w:rPr>
                <w:sz w:val="22"/>
                <w:szCs w:val="22"/>
              </w:rPr>
              <w:t xml:space="preserve"> </w:t>
            </w:r>
            <w:r w:rsidRPr="00C8327F">
              <w:rPr>
                <w:sz w:val="22"/>
                <w:szCs w:val="22"/>
                <w:lang w:val="en-US"/>
              </w:rPr>
              <w:t>FI</w:t>
            </w:r>
            <w:r w:rsidRPr="00C8327F">
              <w:rPr>
                <w:sz w:val="22"/>
                <w:szCs w:val="22"/>
              </w:rPr>
              <w:t xml:space="preserve"> </w:t>
            </w:r>
            <w:r w:rsidRPr="00C8327F">
              <w:rPr>
                <w:sz w:val="22"/>
                <w:szCs w:val="22"/>
                <w:lang w:val="en-US"/>
              </w:rPr>
              <w:t>AP</w:t>
            </w:r>
            <w:r w:rsidRPr="00C8327F">
              <w:rPr>
                <w:sz w:val="22"/>
                <w:szCs w:val="22"/>
              </w:rPr>
              <w:t xml:space="preserve"> </w:t>
            </w:r>
            <w:r w:rsidRPr="00C8327F">
              <w:rPr>
                <w:sz w:val="22"/>
                <w:szCs w:val="22"/>
                <w:lang w:val="en-US"/>
              </w:rPr>
              <w:t>PRO</w:t>
            </w:r>
            <w:r w:rsidRPr="00C8327F">
              <w:rPr>
                <w:sz w:val="22"/>
                <w:szCs w:val="22"/>
              </w:rPr>
              <w:t>/</w:t>
            </w:r>
            <w:r w:rsidRPr="00C8327F">
              <w:rPr>
                <w:sz w:val="22"/>
                <w:szCs w:val="22"/>
                <w:lang w:val="en-US"/>
              </w:rPr>
              <w:t>Ubiquiti</w:t>
            </w:r>
            <w:r w:rsidRPr="00C8327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8602CF" w14:textId="77777777" w:rsidR="002C735C" w:rsidRPr="00C8327F" w:rsidRDefault="00B43524" w:rsidP="002718E2">
            <w:pPr>
              <w:pStyle w:val="Style214"/>
              <w:ind w:firstLine="0"/>
              <w:rPr>
                <w:sz w:val="22"/>
                <w:szCs w:val="22"/>
              </w:rPr>
            </w:pPr>
            <w:r w:rsidRPr="00C8327F">
              <w:rPr>
                <w:sz w:val="22"/>
                <w:szCs w:val="22"/>
              </w:rPr>
              <w:t xml:space="preserve">192007, г. Санкт-Петербург, ул. Прилукская, д. 3, лит. </w:t>
            </w:r>
            <w:r w:rsidRPr="00C8327F">
              <w:rPr>
                <w:sz w:val="22"/>
                <w:szCs w:val="22"/>
                <w:lang w:val="en-US"/>
              </w:rPr>
              <w:t>А</w:t>
            </w:r>
          </w:p>
        </w:tc>
      </w:tr>
      <w:tr w:rsidR="002C735C" w:rsidRPr="00C8327F" w14:paraId="083D4D9C" w14:textId="77777777" w:rsidTr="008416EB">
        <w:tc>
          <w:tcPr>
            <w:tcW w:w="7797" w:type="dxa"/>
            <w:shd w:val="clear" w:color="auto" w:fill="auto"/>
          </w:tcPr>
          <w:p w14:paraId="2665A1DA" w14:textId="77777777" w:rsidR="002C735C" w:rsidRPr="00C8327F" w:rsidRDefault="00B43524" w:rsidP="002718E2">
            <w:pPr>
              <w:pStyle w:val="Style214"/>
              <w:ind w:firstLine="0"/>
              <w:rPr>
                <w:sz w:val="22"/>
                <w:szCs w:val="22"/>
              </w:rPr>
            </w:pPr>
            <w:r w:rsidRPr="00C8327F">
              <w:rPr>
                <w:sz w:val="22"/>
                <w:szCs w:val="22"/>
              </w:rPr>
              <w:t xml:space="preserve">Ауд. 322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16 посадочных мест, рабочее место преподавателя, доска настенная магнитная Переносной мультимедийный комплект: Ноутбук </w:t>
            </w:r>
            <w:r w:rsidRPr="00C8327F">
              <w:rPr>
                <w:sz w:val="22"/>
                <w:szCs w:val="22"/>
                <w:lang w:val="en-US"/>
              </w:rPr>
              <w:t>HP</w:t>
            </w:r>
            <w:r w:rsidRPr="00C8327F">
              <w:rPr>
                <w:sz w:val="22"/>
                <w:szCs w:val="22"/>
              </w:rPr>
              <w:t xml:space="preserve"> 250 </w:t>
            </w:r>
            <w:r w:rsidRPr="00C8327F">
              <w:rPr>
                <w:sz w:val="22"/>
                <w:szCs w:val="22"/>
                <w:lang w:val="en-US"/>
              </w:rPr>
              <w:t>G</w:t>
            </w:r>
            <w:r w:rsidRPr="00C8327F">
              <w:rPr>
                <w:sz w:val="22"/>
                <w:szCs w:val="22"/>
              </w:rPr>
              <w:t>6 1</w:t>
            </w:r>
            <w:r w:rsidRPr="00C8327F">
              <w:rPr>
                <w:sz w:val="22"/>
                <w:szCs w:val="22"/>
                <w:lang w:val="en-US"/>
              </w:rPr>
              <w:t>WY</w:t>
            </w:r>
            <w:r w:rsidRPr="00C8327F">
              <w:rPr>
                <w:sz w:val="22"/>
                <w:szCs w:val="22"/>
              </w:rPr>
              <w:t>58</w:t>
            </w:r>
            <w:r w:rsidRPr="00C8327F">
              <w:rPr>
                <w:sz w:val="22"/>
                <w:szCs w:val="22"/>
                <w:lang w:val="en-US"/>
              </w:rPr>
              <w:t>EA</w:t>
            </w:r>
            <w:r w:rsidRPr="00C8327F">
              <w:rPr>
                <w:sz w:val="22"/>
                <w:szCs w:val="22"/>
              </w:rPr>
              <w:t xml:space="preserve">, </w:t>
            </w:r>
            <w:r w:rsidRPr="00C8327F">
              <w:rPr>
                <w:sz w:val="22"/>
                <w:szCs w:val="22"/>
              </w:rPr>
              <w:lastRenderedPageBreak/>
              <w:t xml:space="preserve">Мультимедийный проектор </w:t>
            </w:r>
            <w:r w:rsidRPr="00C8327F">
              <w:rPr>
                <w:sz w:val="22"/>
                <w:szCs w:val="22"/>
                <w:lang w:val="en-US"/>
              </w:rPr>
              <w:t>LG</w:t>
            </w:r>
            <w:r w:rsidRPr="00C8327F">
              <w:rPr>
                <w:sz w:val="22"/>
                <w:szCs w:val="22"/>
              </w:rPr>
              <w:t xml:space="preserve"> </w:t>
            </w:r>
            <w:r w:rsidRPr="00C8327F">
              <w:rPr>
                <w:sz w:val="22"/>
                <w:szCs w:val="22"/>
                <w:lang w:val="en-US"/>
              </w:rPr>
              <w:t>PF</w:t>
            </w:r>
            <w:r w:rsidRPr="00C8327F">
              <w:rPr>
                <w:sz w:val="22"/>
                <w:szCs w:val="22"/>
              </w:rPr>
              <w:t>1500</w:t>
            </w:r>
            <w:r w:rsidRPr="00C8327F">
              <w:rPr>
                <w:sz w:val="22"/>
                <w:szCs w:val="22"/>
                <w:lang w:val="en-US"/>
              </w:rPr>
              <w:t>G</w:t>
            </w:r>
            <w:r w:rsidRPr="00C8327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FEFD04" w14:textId="77777777" w:rsidR="002C735C" w:rsidRPr="00C8327F" w:rsidRDefault="00B43524" w:rsidP="002718E2">
            <w:pPr>
              <w:pStyle w:val="Style214"/>
              <w:ind w:firstLine="0"/>
              <w:rPr>
                <w:sz w:val="22"/>
                <w:szCs w:val="22"/>
              </w:rPr>
            </w:pPr>
            <w:r w:rsidRPr="00C8327F">
              <w:rPr>
                <w:sz w:val="22"/>
                <w:szCs w:val="22"/>
              </w:rPr>
              <w:lastRenderedPageBreak/>
              <w:t xml:space="preserve">192007, г. Санкт-Петербург, ул. Прилукская, д. 3, лит. </w:t>
            </w:r>
            <w:r w:rsidRPr="00C8327F">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01819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компетентностную модель обучающегося, за счет ориентации на конкретные </w:t>
      </w:r>
      <w:r w:rsidRPr="007E6725">
        <w:rPr>
          <w:sz w:val="28"/>
          <w:szCs w:val="28"/>
        </w:rPr>
        <w:lastRenderedPageBreak/>
        <w:t>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01819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01819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01820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C8327F" w:rsidRDefault="009E6058" w:rsidP="00523021">
            <w:pPr>
              <w:pStyle w:val="Default"/>
              <w:spacing w:after="30"/>
              <w:jc w:val="both"/>
              <w:rPr>
                <w:sz w:val="23"/>
                <w:szCs w:val="23"/>
              </w:rPr>
            </w:pPr>
            <w:r w:rsidRPr="00C8327F">
              <w:rPr>
                <w:sz w:val="23"/>
                <w:szCs w:val="23"/>
              </w:rPr>
              <w:t>Понятие легализации преступных доходов и её влияние на экономику государства.</w:t>
            </w:r>
          </w:p>
        </w:tc>
      </w:tr>
      <w:tr w:rsidR="009E6058" w14:paraId="7EDE3952" w14:textId="77777777" w:rsidTr="00F00293">
        <w:tc>
          <w:tcPr>
            <w:tcW w:w="562" w:type="dxa"/>
          </w:tcPr>
          <w:p w14:paraId="32D71444"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0315032" w14:textId="77777777" w:rsidR="009E6058" w:rsidRPr="00C8327F" w:rsidRDefault="009E6058" w:rsidP="00523021">
            <w:pPr>
              <w:pStyle w:val="Default"/>
              <w:spacing w:after="30"/>
              <w:jc w:val="both"/>
              <w:rPr>
                <w:sz w:val="23"/>
                <w:szCs w:val="23"/>
              </w:rPr>
            </w:pPr>
            <w:r w:rsidRPr="00C8327F">
              <w:rPr>
                <w:sz w:val="23"/>
                <w:szCs w:val="23"/>
              </w:rPr>
              <w:t>Причины и условия легализации преступных доходов.</w:t>
            </w:r>
          </w:p>
        </w:tc>
      </w:tr>
      <w:tr w:rsidR="009E6058" w14:paraId="5206E498" w14:textId="77777777" w:rsidTr="00F00293">
        <w:tc>
          <w:tcPr>
            <w:tcW w:w="562" w:type="dxa"/>
          </w:tcPr>
          <w:p w14:paraId="2E49F09C"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5A04F16" w14:textId="77777777" w:rsidR="009E6058" w:rsidRPr="00C8327F" w:rsidRDefault="009E6058" w:rsidP="00523021">
            <w:pPr>
              <w:pStyle w:val="Default"/>
              <w:spacing w:after="30"/>
              <w:jc w:val="both"/>
              <w:rPr>
                <w:sz w:val="23"/>
                <w:szCs w:val="23"/>
              </w:rPr>
            </w:pPr>
            <w:r w:rsidRPr="00C8327F">
              <w:rPr>
                <w:sz w:val="23"/>
                <w:szCs w:val="23"/>
              </w:rPr>
              <w:t>Отмывание денег: понятие и история его возникновения.</w:t>
            </w:r>
          </w:p>
        </w:tc>
      </w:tr>
      <w:tr w:rsidR="009E6058" w14:paraId="03120F99" w14:textId="77777777" w:rsidTr="00F00293">
        <w:tc>
          <w:tcPr>
            <w:tcW w:w="562" w:type="dxa"/>
          </w:tcPr>
          <w:p w14:paraId="6D7C80BE"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C63FDF2" w14:textId="77777777" w:rsidR="009E6058" w:rsidRPr="00C8327F" w:rsidRDefault="009E6058" w:rsidP="00523021">
            <w:pPr>
              <w:pStyle w:val="Default"/>
              <w:spacing w:after="30"/>
              <w:jc w:val="both"/>
              <w:rPr>
                <w:sz w:val="23"/>
                <w:szCs w:val="23"/>
              </w:rPr>
            </w:pPr>
            <w:r w:rsidRPr="00C8327F">
              <w:rPr>
                <w:sz w:val="23"/>
                <w:szCs w:val="23"/>
              </w:rPr>
              <w:t>Способы отмывания денег: понятие, типовые схемы, основные тенденции.</w:t>
            </w:r>
          </w:p>
        </w:tc>
      </w:tr>
      <w:tr w:rsidR="009E6058" w14:paraId="1D0E344D" w14:textId="77777777" w:rsidTr="00F00293">
        <w:tc>
          <w:tcPr>
            <w:tcW w:w="562" w:type="dxa"/>
          </w:tcPr>
          <w:p w14:paraId="66ED1C8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16C2683" w14:textId="77777777" w:rsidR="009E6058" w:rsidRPr="00C8327F" w:rsidRDefault="009E6058" w:rsidP="00523021">
            <w:pPr>
              <w:pStyle w:val="Default"/>
              <w:spacing w:after="30"/>
              <w:jc w:val="both"/>
              <w:rPr>
                <w:sz w:val="23"/>
                <w:szCs w:val="23"/>
              </w:rPr>
            </w:pPr>
            <w:r w:rsidRPr="00C8327F">
              <w:rPr>
                <w:sz w:val="23"/>
                <w:szCs w:val="23"/>
              </w:rPr>
              <w:t>Трехфазовая модель отмывания преступных доходов.</w:t>
            </w:r>
          </w:p>
        </w:tc>
      </w:tr>
      <w:tr w:rsidR="009E6058" w14:paraId="1C6C4192" w14:textId="77777777" w:rsidTr="00F00293">
        <w:tc>
          <w:tcPr>
            <w:tcW w:w="562" w:type="dxa"/>
          </w:tcPr>
          <w:p w14:paraId="44F9371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7C3C513" w14:textId="77777777" w:rsidR="009E6058" w:rsidRPr="009E6058" w:rsidRDefault="009E6058" w:rsidP="00523021">
            <w:pPr>
              <w:pStyle w:val="Default"/>
              <w:spacing w:after="30"/>
              <w:jc w:val="both"/>
              <w:rPr>
                <w:sz w:val="23"/>
                <w:szCs w:val="23"/>
                <w:lang w:val="en-US"/>
              </w:rPr>
            </w:pPr>
            <w:r>
              <w:rPr>
                <w:sz w:val="23"/>
                <w:szCs w:val="23"/>
                <w:lang w:val="en-US"/>
              </w:rPr>
              <w:t>Общественная опасность отмывания денег.</w:t>
            </w:r>
          </w:p>
        </w:tc>
      </w:tr>
      <w:tr w:rsidR="009E6058" w14:paraId="572BE86E" w14:textId="77777777" w:rsidTr="00F00293">
        <w:tc>
          <w:tcPr>
            <w:tcW w:w="562" w:type="dxa"/>
          </w:tcPr>
          <w:p w14:paraId="001C457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7A10439" w14:textId="77777777" w:rsidR="009E6058" w:rsidRPr="00C8327F" w:rsidRDefault="009E6058" w:rsidP="00523021">
            <w:pPr>
              <w:pStyle w:val="Default"/>
              <w:spacing w:after="30"/>
              <w:jc w:val="both"/>
              <w:rPr>
                <w:sz w:val="23"/>
                <w:szCs w:val="23"/>
              </w:rPr>
            </w:pPr>
            <w:r w:rsidRPr="00C8327F">
              <w:rPr>
                <w:sz w:val="23"/>
                <w:szCs w:val="23"/>
              </w:rPr>
              <w:t>Источники происхождения незаконных денег, превентивные меры воздействия.</w:t>
            </w:r>
          </w:p>
        </w:tc>
      </w:tr>
      <w:tr w:rsidR="009E6058" w14:paraId="469BAC54" w14:textId="77777777" w:rsidTr="00F00293">
        <w:tc>
          <w:tcPr>
            <w:tcW w:w="562" w:type="dxa"/>
          </w:tcPr>
          <w:p w14:paraId="4A80B780"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70C86C9" w14:textId="77777777" w:rsidR="009E6058" w:rsidRPr="00C8327F" w:rsidRDefault="009E6058" w:rsidP="00523021">
            <w:pPr>
              <w:pStyle w:val="Default"/>
              <w:spacing w:after="30"/>
              <w:jc w:val="both"/>
              <w:rPr>
                <w:sz w:val="23"/>
                <w:szCs w:val="23"/>
              </w:rPr>
            </w:pPr>
            <w:r w:rsidRPr="00C8327F">
              <w:rPr>
                <w:sz w:val="23"/>
                <w:szCs w:val="23"/>
              </w:rPr>
              <w:t>Офшорные зоны как способ сокрытия незаконного дохода. Офшорные зоны для Российской Федерации.</w:t>
            </w:r>
          </w:p>
        </w:tc>
      </w:tr>
      <w:tr w:rsidR="009E6058" w14:paraId="19AA3CB4" w14:textId="77777777" w:rsidTr="00F00293">
        <w:tc>
          <w:tcPr>
            <w:tcW w:w="562" w:type="dxa"/>
          </w:tcPr>
          <w:p w14:paraId="5D2EEE2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C732DA0" w14:textId="77777777" w:rsidR="009E6058" w:rsidRPr="00C8327F" w:rsidRDefault="009E6058" w:rsidP="00523021">
            <w:pPr>
              <w:pStyle w:val="Default"/>
              <w:spacing w:after="30"/>
              <w:jc w:val="both"/>
              <w:rPr>
                <w:sz w:val="23"/>
                <w:szCs w:val="23"/>
              </w:rPr>
            </w:pPr>
            <w:r w:rsidRPr="00C8327F">
              <w:rPr>
                <w:sz w:val="23"/>
                <w:szCs w:val="23"/>
              </w:rPr>
              <w:t>Понятие, сущность, основные формы и источники финансирования терроризма.</w:t>
            </w:r>
          </w:p>
        </w:tc>
      </w:tr>
      <w:tr w:rsidR="009E6058" w14:paraId="101648E6" w14:textId="77777777" w:rsidTr="00F00293">
        <w:tc>
          <w:tcPr>
            <w:tcW w:w="562" w:type="dxa"/>
          </w:tcPr>
          <w:p w14:paraId="32E7765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4B2F2B7" w14:textId="77777777" w:rsidR="009E6058" w:rsidRPr="00C8327F" w:rsidRDefault="009E6058" w:rsidP="00523021">
            <w:pPr>
              <w:pStyle w:val="Default"/>
              <w:spacing w:after="30"/>
              <w:jc w:val="both"/>
              <w:rPr>
                <w:sz w:val="23"/>
                <w:szCs w:val="23"/>
              </w:rPr>
            </w:pPr>
            <w:r w:rsidRPr="00C8327F">
              <w:rPr>
                <w:sz w:val="23"/>
                <w:szCs w:val="23"/>
              </w:rPr>
              <w:t>Связь финансирования терроризма и распространения оружия массового уничтожения с отмыванием денег.</w:t>
            </w:r>
          </w:p>
        </w:tc>
      </w:tr>
      <w:tr w:rsidR="009E6058" w14:paraId="4FFF6999" w14:textId="77777777" w:rsidTr="00F00293">
        <w:tc>
          <w:tcPr>
            <w:tcW w:w="562" w:type="dxa"/>
          </w:tcPr>
          <w:p w14:paraId="41F7611E"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A559344" w14:textId="77777777" w:rsidR="009E6058" w:rsidRPr="00C8327F" w:rsidRDefault="009E6058" w:rsidP="00523021">
            <w:pPr>
              <w:pStyle w:val="Default"/>
              <w:spacing w:after="30"/>
              <w:jc w:val="both"/>
              <w:rPr>
                <w:sz w:val="23"/>
                <w:szCs w:val="23"/>
              </w:rPr>
            </w:pPr>
            <w:r w:rsidRPr="00C8327F">
              <w:rPr>
                <w:sz w:val="23"/>
                <w:szCs w:val="23"/>
              </w:rPr>
              <w:t>Основные этапы формирования единой международной системы ПОД/ФТ/ФРОМУ.</w:t>
            </w:r>
          </w:p>
        </w:tc>
      </w:tr>
      <w:tr w:rsidR="009E6058" w14:paraId="32D6D5D3" w14:textId="77777777" w:rsidTr="00F00293">
        <w:tc>
          <w:tcPr>
            <w:tcW w:w="562" w:type="dxa"/>
          </w:tcPr>
          <w:p w14:paraId="148300E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0C5799B" w14:textId="77777777" w:rsidR="009E6058" w:rsidRPr="00C8327F" w:rsidRDefault="009E6058" w:rsidP="00523021">
            <w:pPr>
              <w:pStyle w:val="Default"/>
              <w:spacing w:after="30"/>
              <w:jc w:val="both"/>
              <w:rPr>
                <w:sz w:val="23"/>
                <w:szCs w:val="23"/>
              </w:rPr>
            </w:pPr>
            <w:r w:rsidRPr="00C8327F">
              <w:rPr>
                <w:sz w:val="23"/>
                <w:szCs w:val="23"/>
              </w:rPr>
              <w:t>Организация Объединенных Наций и её роль в международной системе ФОС ПОД/ФТ/ФРОМУ.</w:t>
            </w:r>
          </w:p>
        </w:tc>
      </w:tr>
      <w:tr w:rsidR="009E6058" w14:paraId="545EBAA2" w14:textId="77777777" w:rsidTr="00F00293">
        <w:tc>
          <w:tcPr>
            <w:tcW w:w="562" w:type="dxa"/>
          </w:tcPr>
          <w:p w14:paraId="76D5C110"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15C7E1C" w14:textId="77777777" w:rsidR="009E6058" w:rsidRPr="00C8327F" w:rsidRDefault="009E6058" w:rsidP="00523021">
            <w:pPr>
              <w:pStyle w:val="Default"/>
              <w:spacing w:after="30"/>
              <w:jc w:val="both"/>
              <w:rPr>
                <w:sz w:val="23"/>
                <w:szCs w:val="23"/>
              </w:rPr>
            </w:pPr>
            <w:r w:rsidRPr="00C8327F">
              <w:rPr>
                <w:sz w:val="23"/>
                <w:szCs w:val="23"/>
              </w:rPr>
              <w:t>Организации, осуществляющие операции с денежными средствами или иным имуществом.</w:t>
            </w:r>
          </w:p>
        </w:tc>
      </w:tr>
      <w:tr w:rsidR="009E6058" w14:paraId="4948BA9C" w14:textId="77777777" w:rsidTr="00F00293">
        <w:tc>
          <w:tcPr>
            <w:tcW w:w="562" w:type="dxa"/>
          </w:tcPr>
          <w:p w14:paraId="512AB71D"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EBFA5CE" w14:textId="77777777" w:rsidR="009E6058" w:rsidRPr="00C8327F" w:rsidRDefault="009E6058" w:rsidP="00523021">
            <w:pPr>
              <w:pStyle w:val="Default"/>
              <w:spacing w:after="30"/>
              <w:jc w:val="both"/>
              <w:rPr>
                <w:sz w:val="23"/>
                <w:szCs w:val="23"/>
              </w:rPr>
            </w:pPr>
            <w:r w:rsidRPr="00C8327F">
              <w:rPr>
                <w:sz w:val="23"/>
                <w:szCs w:val="23"/>
              </w:rPr>
              <w:t>Правовой статус и полномочия надзорных органов в сфере ПОД/ФТ/ФРОМУ.</w:t>
            </w:r>
          </w:p>
        </w:tc>
      </w:tr>
      <w:tr w:rsidR="009E6058" w14:paraId="5663EBB2" w14:textId="77777777" w:rsidTr="00F00293">
        <w:tc>
          <w:tcPr>
            <w:tcW w:w="562" w:type="dxa"/>
          </w:tcPr>
          <w:p w14:paraId="062BC65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865D9DE" w14:textId="77777777" w:rsidR="009E6058" w:rsidRPr="00C8327F" w:rsidRDefault="009E6058" w:rsidP="00523021">
            <w:pPr>
              <w:pStyle w:val="Default"/>
              <w:spacing w:after="30"/>
              <w:jc w:val="both"/>
              <w:rPr>
                <w:sz w:val="23"/>
                <w:szCs w:val="23"/>
              </w:rPr>
            </w:pPr>
            <w:r w:rsidRPr="00C8327F">
              <w:rPr>
                <w:sz w:val="23"/>
                <w:szCs w:val="23"/>
              </w:rPr>
              <w:t>Кредитные организации как субъект первичного финансового мониторинга.</w:t>
            </w:r>
          </w:p>
        </w:tc>
      </w:tr>
      <w:tr w:rsidR="009E6058" w14:paraId="51610FF4" w14:textId="77777777" w:rsidTr="00F00293">
        <w:tc>
          <w:tcPr>
            <w:tcW w:w="562" w:type="dxa"/>
          </w:tcPr>
          <w:p w14:paraId="5255E188"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3B9FE64" w14:textId="77777777" w:rsidR="009E6058" w:rsidRPr="00C8327F" w:rsidRDefault="009E6058" w:rsidP="00523021">
            <w:pPr>
              <w:pStyle w:val="Default"/>
              <w:spacing w:after="30"/>
              <w:jc w:val="both"/>
              <w:rPr>
                <w:sz w:val="23"/>
                <w:szCs w:val="23"/>
              </w:rPr>
            </w:pPr>
            <w:r w:rsidRPr="00C8327F">
              <w:rPr>
                <w:sz w:val="23"/>
                <w:szCs w:val="23"/>
              </w:rPr>
              <w:t>Правовые основы национальной системы ПОД/ФТ/ФРОМУ.</w:t>
            </w:r>
          </w:p>
        </w:tc>
      </w:tr>
      <w:tr w:rsidR="009E6058" w14:paraId="6CEE4F63" w14:textId="77777777" w:rsidTr="00F00293">
        <w:tc>
          <w:tcPr>
            <w:tcW w:w="562" w:type="dxa"/>
          </w:tcPr>
          <w:p w14:paraId="13ADE46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11EFD76" w14:textId="77777777" w:rsidR="009E6058" w:rsidRPr="00C8327F" w:rsidRDefault="009E6058" w:rsidP="00523021">
            <w:pPr>
              <w:pStyle w:val="Default"/>
              <w:spacing w:after="30"/>
              <w:jc w:val="both"/>
              <w:rPr>
                <w:sz w:val="23"/>
                <w:szCs w:val="23"/>
              </w:rPr>
            </w:pPr>
            <w:r w:rsidRPr="00C8327F">
              <w:rPr>
                <w:sz w:val="23"/>
                <w:szCs w:val="23"/>
              </w:rPr>
              <w:t>Некредитные финансовые организации как субъект первичного финансового мониторинга, права и обязанности в области ПОД/ФТ/ФРОМУ.</w:t>
            </w:r>
          </w:p>
        </w:tc>
      </w:tr>
      <w:tr w:rsidR="009E6058" w14:paraId="0D525F46" w14:textId="77777777" w:rsidTr="00F00293">
        <w:tc>
          <w:tcPr>
            <w:tcW w:w="562" w:type="dxa"/>
          </w:tcPr>
          <w:p w14:paraId="0D6879A9"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C10030F" w14:textId="77777777" w:rsidR="009E6058" w:rsidRPr="00C8327F" w:rsidRDefault="009E6058" w:rsidP="00523021">
            <w:pPr>
              <w:pStyle w:val="Default"/>
              <w:spacing w:after="30"/>
              <w:jc w:val="both"/>
              <w:rPr>
                <w:sz w:val="23"/>
                <w:szCs w:val="23"/>
              </w:rPr>
            </w:pPr>
            <w:r w:rsidRPr="00C8327F">
              <w:rPr>
                <w:sz w:val="23"/>
                <w:szCs w:val="23"/>
              </w:rPr>
              <w:t>Рекомендации ФАТФ как всеобъемлющий комплекс международных стандартов в сфере ПОД/ФТ/ФРОМУ.</w:t>
            </w:r>
          </w:p>
        </w:tc>
      </w:tr>
      <w:tr w:rsidR="009E6058" w14:paraId="27686C2F" w14:textId="77777777" w:rsidTr="00F00293">
        <w:tc>
          <w:tcPr>
            <w:tcW w:w="562" w:type="dxa"/>
          </w:tcPr>
          <w:p w14:paraId="2C1DA778"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8AE726D" w14:textId="77777777" w:rsidR="009E6058" w:rsidRPr="00C8327F" w:rsidRDefault="009E6058" w:rsidP="00523021">
            <w:pPr>
              <w:pStyle w:val="Default"/>
              <w:spacing w:after="30"/>
              <w:jc w:val="both"/>
              <w:rPr>
                <w:sz w:val="23"/>
                <w:szCs w:val="23"/>
              </w:rPr>
            </w:pPr>
            <w:r w:rsidRPr="00C8327F">
              <w:rPr>
                <w:sz w:val="23"/>
                <w:szCs w:val="23"/>
              </w:rPr>
              <w:t>Виды ответственности за нарушение законодательства в сфере ПОД/ФТ/ФРОМУ.</w:t>
            </w:r>
          </w:p>
        </w:tc>
      </w:tr>
      <w:tr w:rsidR="009E6058" w14:paraId="425A8064" w14:textId="77777777" w:rsidTr="00F00293">
        <w:tc>
          <w:tcPr>
            <w:tcW w:w="562" w:type="dxa"/>
          </w:tcPr>
          <w:p w14:paraId="6C0AFD78"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CAADFD9" w14:textId="77777777" w:rsidR="009E6058" w:rsidRPr="00C8327F" w:rsidRDefault="009E6058" w:rsidP="00523021">
            <w:pPr>
              <w:pStyle w:val="Default"/>
              <w:spacing w:after="30"/>
              <w:jc w:val="both"/>
              <w:rPr>
                <w:sz w:val="23"/>
                <w:szCs w:val="23"/>
              </w:rPr>
            </w:pPr>
            <w:r w:rsidRPr="00C8327F">
              <w:rPr>
                <w:sz w:val="23"/>
                <w:szCs w:val="23"/>
              </w:rPr>
              <w:t>Риски незаконного использования некоммерческих организаций в целях ПОД/ФТ/ФРОМУ.</w:t>
            </w:r>
          </w:p>
        </w:tc>
      </w:tr>
      <w:tr w:rsidR="009E6058" w14:paraId="058260FD" w14:textId="77777777" w:rsidTr="00F00293">
        <w:tc>
          <w:tcPr>
            <w:tcW w:w="562" w:type="dxa"/>
          </w:tcPr>
          <w:p w14:paraId="24FC603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103AFF8" w14:textId="77777777" w:rsidR="009E6058" w:rsidRPr="00C8327F" w:rsidRDefault="009E6058" w:rsidP="00523021">
            <w:pPr>
              <w:pStyle w:val="Default"/>
              <w:spacing w:after="30"/>
              <w:jc w:val="both"/>
              <w:rPr>
                <w:sz w:val="23"/>
                <w:szCs w:val="23"/>
              </w:rPr>
            </w:pPr>
            <w:r w:rsidRPr="00C8327F">
              <w:rPr>
                <w:sz w:val="23"/>
                <w:szCs w:val="23"/>
              </w:rPr>
              <w:t>Сущность, цели риск-ориентированного подхода.</w:t>
            </w:r>
          </w:p>
        </w:tc>
      </w:tr>
      <w:tr w:rsidR="009E6058" w14:paraId="4DB99063" w14:textId="77777777" w:rsidTr="00F00293">
        <w:tc>
          <w:tcPr>
            <w:tcW w:w="562" w:type="dxa"/>
          </w:tcPr>
          <w:p w14:paraId="75CF7D9C"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412BBC0" w14:textId="77777777" w:rsidR="009E6058" w:rsidRPr="00C8327F" w:rsidRDefault="009E6058" w:rsidP="00523021">
            <w:pPr>
              <w:pStyle w:val="Default"/>
              <w:spacing w:after="30"/>
              <w:jc w:val="both"/>
              <w:rPr>
                <w:sz w:val="23"/>
                <w:szCs w:val="23"/>
              </w:rPr>
            </w:pPr>
            <w:r w:rsidRPr="00C8327F">
              <w:rPr>
                <w:sz w:val="23"/>
                <w:szCs w:val="23"/>
              </w:rPr>
              <w:t>Понятие финансового мониторинга и его роль в развитии экономики страны.</w:t>
            </w:r>
          </w:p>
        </w:tc>
      </w:tr>
      <w:tr w:rsidR="009E6058" w14:paraId="3BCF816B" w14:textId="77777777" w:rsidTr="00F00293">
        <w:tc>
          <w:tcPr>
            <w:tcW w:w="562" w:type="dxa"/>
          </w:tcPr>
          <w:p w14:paraId="62E5056C"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70DE9D0" w14:textId="77777777" w:rsidR="009E6058" w:rsidRPr="00C8327F" w:rsidRDefault="009E6058" w:rsidP="00523021">
            <w:pPr>
              <w:pStyle w:val="Default"/>
              <w:spacing w:after="30"/>
              <w:jc w:val="both"/>
              <w:rPr>
                <w:sz w:val="23"/>
                <w:szCs w:val="23"/>
              </w:rPr>
            </w:pPr>
            <w:r w:rsidRPr="00C8327F">
              <w:rPr>
                <w:sz w:val="23"/>
                <w:szCs w:val="23"/>
              </w:rPr>
              <w:t>Правовой статус Росфинмониторинга, полномочия и основные направления деятельности.</w:t>
            </w:r>
          </w:p>
        </w:tc>
      </w:tr>
      <w:tr w:rsidR="009E6058" w14:paraId="7931A8B2" w14:textId="77777777" w:rsidTr="00F00293">
        <w:tc>
          <w:tcPr>
            <w:tcW w:w="562" w:type="dxa"/>
          </w:tcPr>
          <w:p w14:paraId="22A4A9D5"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214208E" w14:textId="77777777" w:rsidR="009E6058" w:rsidRPr="009E6058" w:rsidRDefault="009E6058" w:rsidP="00523021">
            <w:pPr>
              <w:pStyle w:val="Default"/>
              <w:spacing w:after="30"/>
              <w:jc w:val="both"/>
              <w:rPr>
                <w:sz w:val="23"/>
                <w:szCs w:val="23"/>
                <w:lang w:val="en-US"/>
              </w:rPr>
            </w:pPr>
            <w:r>
              <w:rPr>
                <w:sz w:val="23"/>
                <w:szCs w:val="23"/>
                <w:lang w:val="en-US"/>
              </w:rPr>
              <w:t>Функции Росфинмониторинга.</w:t>
            </w:r>
          </w:p>
        </w:tc>
      </w:tr>
      <w:tr w:rsidR="009E6058" w14:paraId="5BBAC7D1" w14:textId="77777777" w:rsidTr="00F00293">
        <w:tc>
          <w:tcPr>
            <w:tcW w:w="562" w:type="dxa"/>
          </w:tcPr>
          <w:p w14:paraId="0121AEF4"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441648A" w14:textId="77777777" w:rsidR="009E6058" w:rsidRPr="00C8327F" w:rsidRDefault="009E6058" w:rsidP="00523021">
            <w:pPr>
              <w:pStyle w:val="Default"/>
              <w:spacing w:after="30"/>
              <w:jc w:val="both"/>
              <w:rPr>
                <w:sz w:val="23"/>
                <w:szCs w:val="23"/>
              </w:rPr>
            </w:pPr>
            <w:r w:rsidRPr="00C8327F">
              <w:rPr>
                <w:sz w:val="23"/>
                <w:szCs w:val="23"/>
              </w:rPr>
              <w:t>Формы надзора и виды проверок, проводимых Росфинмониторингом.</w:t>
            </w:r>
          </w:p>
        </w:tc>
      </w:tr>
      <w:tr w:rsidR="009E6058" w14:paraId="3EF2B712" w14:textId="77777777" w:rsidTr="00F00293">
        <w:tc>
          <w:tcPr>
            <w:tcW w:w="562" w:type="dxa"/>
          </w:tcPr>
          <w:p w14:paraId="27907F6C"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D750FF9" w14:textId="77777777" w:rsidR="009E6058" w:rsidRPr="00C8327F" w:rsidRDefault="009E6058" w:rsidP="00523021">
            <w:pPr>
              <w:pStyle w:val="Default"/>
              <w:spacing w:after="30"/>
              <w:jc w:val="both"/>
              <w:rPr>
                <w:sz w:val="23"/>
                <w:szCs w:val="23"/>
              </w:rPr>
            </w:pPr>
            <w:r w:rsidRPr="00C8327F">
              <w:rPr>
                <w:sz w:val="23"/>
                <w:szCs w:val="23"/>
              </w:rPr>
              <w:t>Международные институты в сфере финансового мониторинга.</w:t>
            </w:r>
          </w:p>
        </w:tc>
      </w:tr>
      <w:tr w:rsidR="009E6058" w14:paraId="2E43DDBB" w14:textId="77777777" w:rsidTr="00F00293">
        <w:tc>
          <w:tcPr>
            <w:tcW w:w="562" w:type="dxa"/>
          </w:tcPr>
          <w:p w14:paraId="006611DF"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6C853CD" w14:textId="77777777" w:rsidR="009E6058" w:rsidRPr="00C8327F" w:rsidRDefault="009E6058" w:rsidP="00523021">
            <w:pPr>
              <w:pStyle w:val="Default"/>
              <w:spacing w:after="30"/>
              <w:jc w:val="both"/>
              <w:rPr>
                <w:sz w:val="23"/>
                <w:szCs w:val="23"/>
              </w:rPr>
            </w:pPr>
            <w:r w:rsidRPr="00C8327F">
              <w:rPr>
                <w:sz w:val="23"/>
                <w:szCs w:val="23"/>
              </w:rPr>
              <w:t>Система внутреннего контроля: понятие, назначение, основные задачи.</w:t>
            </w:r>
          </w:p>
        </w:tc>
      </w:tr>
      <w:tr w:rsidR="009E6058" w14:paraId="1AE607CB" w14:textId="77777777" w:rsidTr="00F00293">
        <w:tc>
          <w:tcPr>
            <w:tcW w:w="562" w:type="dxa"/>
          </w:tcPr>
          <w:p w14:paraId="7C9E1344"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7560AB8" w14:textId="77777777" w:rsidR="009E6058" w:rsidRPr="00C8327F" w:rsidRDefault="009E6058" w:rsidP="00523021">
            <w:pPr>
              <w:pStyle w:val="Default"/>
              <w:spacing w:after="30"/>
              <w:jc w:val="both"/>
              <w:rPr>
                <w:sz w:val="23"/>
                <w:szCs w:val="23"/>
              </w:rPr>
            </w:pPr>
            <w:r w:rsidRPr="00C8327F">
              <w:rPr>
                <w:sz w:val="23"/>
                <w:szCs w:val="23"/>
              </w:rPr>
              <w:t>Правила внутреннего контроля: разработка, утверждение и ключевые положения.</w:t>
            </w:r>
          </w:p>
        </w:tc>
      </w:tr>
      <w:tr w:rsidR="009E6058" w14:paraId="36F46A5D" w14:textId="77777777" w:rsidTr="00F00293">
        <w:tc>
          <w:tcPr>
            <w:tcW w:w="562" w:type="dxa"/>
          </w:tcPr>
          <w:p w14:paraId="05C5AD26"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B903957" w14:textId="77777777" w:rsidR="009E6058" w:rsidRPr="00C8327F" w:rsidRDefault="009E6058" w:rsidP="00523021">
            <w:pPr>
              <w:pStyle w:val="Default"/>
              <w:spacing w:after="30"/>
              <w:jc w:val="both"/>
              <w:rPr>
                <w:sz w:val="23"/>
                <w:szCs w:val="23"/>
              </w:rPr>
            </w:pPr>
            <w:r w:rsidRPr="00C8327F">
              <w:rPr>
                <w:sz w:val="23"/>
                <w:szCs w:val="23"/>
              </w:rPr>
              <w:t>Особенности проведения проверки эффективности системы внутреннего контроля в организациях, осуществляющих операции с денежными средствами или иным имуществом.</w:t>
            </w:r>
          </w:p>
        </w:tc>
      </w:tr>
      <w:tr w:rsidR="009E6058" w14:paraId="11AE9921" w14:textId="77777777" w:rsidTr="00F00293">
        <w:tc>
          <w:tcPr>
            <w:tcW w:w="562" w:type="dxa"/>
          </w:tcPr>
          <w:p w14:paraId="59A14E9F"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C5205A0" w14:textId="77777777" w:rsidR="009E6058" w:rsidRPr="009E6058" w:rsidRDefault="009E6058" w:rsidP="00523021">
            <w:pPr>
              <w:pStyle w:val="Default"/>
              <w:spacing w:after="30"/>
              <w:jc w:val="both"/>
              <w:rPr>
                <w:sz w:val="23"/>
                <w:szCs w:val="23"/>
                <w:lang w:val="en-US"/>
              </w:rPr>
            </w:pPr>
            <w:r>
              <w:rPr>
                <w:sz w:val="23"/>
                <w:szCs w:val="23"/>
                <w:lang w:val="en-US"/>
              </w:rPr>
              <w:t>Операции, подлежащие обязательному контролю.</w:t>
            </w:r>
          </w:p>
        </w:tc>
      </w:tr>
      <w:tr w:rsidR="009E6058" w14:paraId="21F2EC77" w14:textId="77777777" w:rsidTr="00F00293">
        <w:tc>
          <w:tcPr>
            <w:tcW w:w="562" w:type="dxa"/>
          </w:tcPr>
          <w:p w14:paraId="72353DD5"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F921314" w14:textId="77777777" w:rsidR="009E6058" w:rsidRPr="00C8327F" w:rsidRDefault="009E6058" w:rsidP="00523021">
            <w:pPr>
              <w:pStyle w:val="Default"/>
              <w:spacing w:after="30"/>
              <w:jc w:val="both"/>
              <w:rPr>
                <w:sz w:val="23"/>
                <w:szCs w:val="23"/>
              </w:rPr>
            </w:pPr>
            <w:r w:rsidRPr="00C8327F">
              <w:rPr>
                <w:sz w:val="23"/>
                <w:szCs w:val="23"/>
              </w:rPr>
              <w:t>Критерии выявления и признаки необычных сделок.</w:t>
            </w:r>
          </w:p>
        </w:tc>
      </w:tr>
      <w:tr w:rsidR="009E6058" w14:paraId="4F00F60E" w14:textId="77777777" w:rsidTr="00F00293">
        <w:tc>
          <w:tcPr>
            <w:tcW w:w="562" w:type="dxa"/>
          </w:tcPr>
          <w:p w14:paraId="7F6650FE"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33E1038" w14:textId="77777777" w:rsidR="009E6058" w:rsidRPr="00C8327F" w:rsidRDefault="009E6058" w:rsidP="00523021">
            <w:pPr>
              <w:pStyle w:val="Default"/>
              <w:spacing w:after="30"/>
              <w:jc w:val="both"/>
              <w:rPr>
                <w:sz w:val="23"/>
                <w:szCs w:val="23"/>
              </w:rPr>
            </w:pPr>
            <w:r w:rsidRPr="00C8327F">
              <w:rPr>
                <w:sz w:val="23"/>
                <w:szCs w:val="23"/>
              </w:rPr>
              <w:t>Критерии выявления и признаки операций, содержащих признаки легализации (отмывания) доходов, полученных преступным путем, и финансирования терроризма.</w:t>
            </w:r>
          </w:p>
        </w:tc>
      </w:tr>
      <w:tr w:rsidR="009E6058" w14:paraId="7307594D" w14:textId="77777777" w:rsidTr="00F00293">
        <w:tc>
          <w:tcPr>
            <w:tcW w:w="562" w:type="dxa"/>
          </w:tcPr>
          <w:p w14:paraId="72EC5C63"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0A131FB" w14:textId="77777777" w:rsidR="009E6058" w:rsidRPr="00C8327F" w:rsidRDefault="009E6058" w:rsidP="00523021">
            <w:pPr>
              <w:pStyle w:val="Default"/>
              <w:spacing w:after="30"/>
              <w:jc w:val="both"/>
              <w:rPr>
                <w:sz w:val="23"/>
                <w:szCs w:val="23"/>
              </w:rPr>
            </w:pPr>
            <w:r w:rsidRPr="00C8327F">
              <w:rPr>
                <w:sz w:val="23"/>
                <w:szCs w:val="23"/>
              </w:rPr>
              <w:t>Идентификация клиентов и выгодоприобретателей. Правило «знай своего клиента».</w:t>
            </w:r>
          </w:p>
        </w:tc>
      </w:tr>
      <w:tr w:rsidR="009E6058" w14:paraId="325A8324" w14:textId="77777777" w:rsidTr="00F00293">
        <w:tc>
          <w:tcPr>
            <w:tcW w:w="562" w:type="dxa"/>
          </w:tcPr>
          <w:p w14:paraId="7BF9C732"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85BBC7B" w14:textId="77777777" w:rsidR="009E6058" w:rsidRPr="00C8327F" w:rsidRDefault="009E6058" w:rsidP="00523021">
            <w:pPr>
              <w:pStyle w:val="Default"/>
              <w:spacing w:after="30"/>
              <w:jc w:val="both"/>
              <w:rPr>
                <w:sz w:val="23"/>
                <w:szCs w:val="23"/>
              </w:rPr>
            </w:pPr>
            <w:r w:rsidRPr="00C8327F">
              <w:rPr>
                <w:sz w:val="23"/>
                <w:szCs w:val="23"/>
              </w:rPr>
              <w:t xml:space="preserve">Обеспечение конфиденциальности информации. Организация и сроки хранения </w:t>
            </w:r>
            <w:r w:rsidRPr="00C8327F">
              <w:rPr>
                <w:sz w:val="23"/>
                <w:szCs w:val="23"/>
              </w:rPr>
              <w:lastRenderedPageBreak/>
              <w:t>информации.</w:t>
            </w:r>
          </w:p>
        </w:tc>
      </w:tr>
      <w:tr w:rsidR="009E6058" w14:paraId="4B44232D" w14:textId="77777777" w:rsidTr="00F00293">
        <w:tc>
          <w:tcPr>
            <w:tcW w:w="562" w:type="dxa"/>
          </w:tcPr>
          <w:p w14:paraId="5565C85B" w14:textId="77777777" w:rsidR="009E6058" w:rsidRPr="009E6058" w:rsidRDefault="009E6058" w:rsidP="009E6058">
            <w:pPr>
              <w:pStyle w:val="Default"/>
              <w:spacing w:after="30"/>
              <w:jc w:val="both"/>
              <w:rPr>
                <w:sz w:val="23"/>
                <w:szCs w:val="23"/>
                <w:lang w:val="en-US"/>
              </w:rPr>
            </w:pPr>
            <w:r>
              <w:rPr>
                <w:sz w:val="23"/>
                <w:szCs w:val="23"/>
                <w:lang w:val="en-US"/>
              </w:rPr>
              <w:lastRenderedPageBreak/>
              <w:t>35</w:t>
            </w:r>
          </w:p>
        </w:tc>
        <w:tc>
          <w:tcPr>
            <w:tcW w:w="8783" w:type="dxa"/>
          </w:tcPr>
          <w:p w14:paraId="3CC42174" w14:textId="77777777" w:rsidR="009E6058" w:rsidRPr="00C8327F" w:rsidRDefault="009E6058" w:rsidP="00523021">
            <w:pPr>
              <w:pStyle w:val="Default"/>
              <w:spacing w:after="30"/>
              <w:jc w:val="both"/>
              <w:rPr>
                <w:sz w:val="23"/>
                <w:szCs w:val="23"/>
              </w:rPr>
            </w:pPr>
            <w:r w:rsidRPr="00C8327F">
              <w:rPr>
                <w:sz w:val="23"/>
                <w:szCs w:val="23"/>
              </w:rPr>
              <w:t>Замораживание и запрет на операции с денежными средствами и иным имуществом установленных лиц и организаций</w:t>
            </w:r>
          </w:p>
        </w:tc>
      </w:tr>
      <w:tr w:rsidR="009E6058" w14:paraId="16284580" w14:textId="77777777" w:rsidTr="00F00293">
        <w:tc>
          <w:tcPr>
            <w:tcW w:w="562" w:type="dxa"/>
          </w:tcPr>
          <w:p w14:paraId="10064C7E"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5CB13AC3" w14:textId="77777777" w:rsidR="009E6058" w:rsidRPr="00C8327F" w:rsidRDefault="009E6058" w:rsidP="00523021">
            <w:pPr>
              <w:pStyle w:val="Default"/>
              <w:spacing w:after="30"/>
              <w:jc w:val="both"/>
              <w:rPr>
                <w:sz w:val="23"/>
                <w:szCs w:val="23"/>
              </w:rPr>
            </w:pPr>
            <w:r w:rsidRPr="00C8327F">
              <w:rPr>
                <w:sz w:val="23"/>
                <w:szCs w:val="23"/>
              </w:rPr>
              <w:t>Прием на обслуживание и обслуживание публичных должностных лиц, сущность, особенности.</w:t>
            </w:r>
          </w:p>
        </w:tc>
      </w:tr>
      <w:tr w:rsidR="009E6058" w14:paraId="29991BD0" w14:textId="77777777" w:rsidTr="00F00293">
        <w:tc>
          <w:tcPr>
            <w:tcW w:w="562" w:type="dxa"/>
          </w:tcPr>
          <w:p w14:paraId="21FF003D"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4EB8FB9A" w14:textId="77777777" w:rsidR="009E6058" w:rsidRPr="00C8327F" w:rsidRDefault="009E6058" w:rsidP="00523021">
            <w:pPr>
              <w:pStyle w:val="Default"/>
              <w:spacing w:after="30"/>
              <w:jc w:val="both"/>
              <w:rPr>
                <w:sz w:val="23"/>
                <w:szCs w:val="23"/>
              </w:rPr>
            </w:pPr>
            <w:r w:rsidRPr="00C8327F">
              <w:rPr>
                <w:sz w:val="23"/>
                <w:szCs w:val="23"/>
              </w:rPr>
              <w:t>Меры по противодействию финансированию терроризма.</w:t>
            </w:r>
          </w:p>
        </w:tc>
      </w:tr>
      <w:tr w:rsidR="009E6058" w14:paraId="3F72C0E4" w14:textId="77777777" w:rsidTr="00F00293">
        <w:tc>
          <w:tcPr>
            <w:tcW w:w="562" w:type="dxa"/>
          </w:tcPr>
          <w:p w14:paraId="71CCBE5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6B02B1C" w14:textId="77777777" w:rsidR="009E6058" w:rsidRPr="00C8327F" w:rsidRDefault="009E6058" w:rsidP="00523021">
            <w:pPr>
              <w:pStyle w:val="Default"/>
              <w:spacing w:after="30"/>
              <w:jc w:val="both"/>
              <w:rPr>
                <w:sz w:val="23"/>
                <w:szCs w:val="23"/>
              </w:rPr>
            </w:pPr>
            <w:r w:rsidRPr="00C8327F">
              <w:rPr>
                <w:sz w:val="23"/>
                <w:szCs w:val="23"/>
              </w:rPr>
              <w:t>Проблема высокорискованных и несотрудничающих государств и территорий.</w:t>
            </w:r>
          </w:p>
        </w:tc>
      </w:tr>
      <w:tr w:rsidR="009E6058" w14:paraId="038965DF" w14:textId="77777777" w:rsidTr="00F00293">
        <w:tc>
          <w:tcPr>
            <w:tcW w:w="562" w:type="dxa"/>
          </w:tcPr>
          <w:p w14:paraId="305EBE00"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3DABD14E" w14:textId="77777777" w:rsidR="009E6058" w:rsidRPr="00C8327F" w:rsidRDefault="009E6058" w:rsidP="00523021">
            <w:pPr>
              <w:pStyle w:val="Default"/>
              <w:spacing w:after="30"/>
              <w:jc w:val="both"/>
              <w:rPr>
                <w:sz w:val="23"/>
                <w:szCs w:val="23"/>
              </w:rPr>
            </w:pPr>
            <w:r w:rsidRPr="00C8327F">
              <w:rPr>
                <w:sz w:val="23"/>
                <w:szCs w:val="23"/>
              </w:rPr>
              <w:t>Особенности контроля за зарубежными филиалами и дочерними компаниями.</w:t>
            </w:r>
          </w:p>
        </w:tc>
      </w:tr>
      <w:tr w:rsidR="009E6058" w14:paraId="293258A4" w14:textId="77777777" w:rsidTr="00F00293">
        <w:tc>
          <w:tcPr>
            <w:tcW w:w="562" w:type="dxa"/>
          </w:tcPr>
          <w:p w14:paraId="4915C8E5"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3C8CB76" w14:textId="77777777" w:rsidR="009E6058" w:rsidRPr="00C8327F" w:rsidRDefault="009E6058" w:rsidP="00523021">
            <w:pPr>
              <w:pStyle w:val="Default"/>
              <w:spacing w:after="30"/>
              <w:jc w:val="both"/>
              <w:rPr>
                <w:sz w:val="23"/>
                <w:szCs w:val="23"/>
              </w:rPr>
            </w:pPr>
            <w:r w:rsidRPr="00C8327F">
              <w:rPr>
                <w:sz w:val="23"/>
                <w:szCs w:val="23"/>
              </w:rPr>
              <w:t>Перечень организаций и физических лиц, в отношении которых имеются сведения о об их причастности к экстремистской деятельности или терроризму.</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01820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8327F" w:rsidRDefault="00AD3A54" w:rsidP="00801458">
            <w:pPr>
              <w:pStyle w:val="Default"/>
              <w:spacing w:after="30"/>
              <w:jc w:val="both"/>
              <w:rPr>
                <w:sz w:val="23"/>
                <w:szCs w:val="23"/>
              </w:rPr>
            </w:pPr>
            <w:r w:rsidRPr="00C8327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01820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8327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8327F" w14:paraId="5A1C9382" w14:textId="77777777" w:rsidTr="00801458">
        <w:tc>
          <w:tcPr>
            <w:tcW w:w="2336" w:type="dxa"/>
          </w:tcPr>
          <w:p w14:paraId="4C518DAB" w14:textId="77777777" w:rsidR="005D65A5" w:rsidRPr="00C8327F" w:rsidRDefault="005D65A5" w:rsidP="00801458">
            <w:pPr>
              <w:jc w:val="center"/>
              <w:rPr>
                <w:rFonts w:ascii="Times New Roman" w:hAnsi="Times New Roman" w:cs="Times New Roman"/>
                <w:b/>
              </w:rPr>
            </w:pPr>
            <w:r w:rsidRPr="00C8327F">
              <w:rPr>
                <w:rFonts w:ascii="Times New Roman" w:hAnsi="Times New Roman" w:cs="Times New Roman"/>
                <w:b/>
              </w:rPr>
              <w:t>Номер контрольной точки</w:t>
            </w:r>
          </w:p>
        </w:tc>
        <w:tc>
          <w:tcPr>
            <w:tcW w:w="2336" w:type="dxa"/>
          </w:tcPr>
          <w:p w14:paraId="6FB4C23E" w14:textId="77777777" w:rsidR="005D65A5" w:rsidRPr="00C8327F" w:rsidRDefault="005D65A5" w:rsidP="00801458">
            <w:pPr>
              <w:jc w:val="center"/>
              <w:rPr>
                <w:rFonts w:ascii="Times New Roman" w:hAnsi="Times New Roman" w:cs="Times New Roman"/>
                <w:b/>
              </w:rPr>
            </w:pPr>
            <w:r w:rsidRPr="00C8327F">
              <w:rPr>
                <w:rFonts w:ascii="Times New Roman" w:hAnsi="Times New Roman" w:cs="Times New Roman"/>
                <w:b/>
              </w:rPr>
              <w:t>Тип контрольной точки</w:t>
            </w:r>
          </w:p>
        </w:tc>
        <w:tc>
          <w:tcPr>
            <w:tcW w:w="2336" w:type="dxa"/>
          </w:tcPr>
          <w:p w14:paraId="048CBEA9" w14:textId="77777777" w:rsidR="005D65A5" w:rsidRPr="00C8327F" w:rsidRDefault="005D65A5" w:rsidP="00801458">
            <w:pPr>
              <w:jc w:val="center"/>
              <w:rPr>
                <w:rFonts w:ascii="Times New Roman" w:hAnsi="Times New Roman" w:cs="Times New Roman"/>
                <w:b/>
              </w:rPr>
            </w:pPr>
            <w:r w:rsidRPr="00C8327F">
              <w:rPr>
                <w:rFonts w:ascii="Times New Roman" w:hAnsi="Times New Roman" w:cs="Times New Roman"/>
                <w:b/>
              </w:rPr>
              <w:t>Способ проведения</w:t>
            </w:r>
          </w:p>
        </w:tc>
        <w:tc>
          <w:tcPr>
            <w:tcW w:w="2337" w:type="dxa"/>
          </w:tcPr>
          <w:p w14:paraId="267B0FDF" w14:textId="77777777" w:rsidR="005D65A5" w:rsidRPr="00C8327F" w:rsidRDefault="005D65A5" w:rsidP="00801458">
            <w:pPr>
              <w:jc w:val="center"/>
              <w:rPr>
                <w:rFonts w:ascii="Times New Roman" w:hAnsi="Times New Roman" w:cs="Times New Roman"/>
                <w:b/>
              </w:rPr>
            </w:pPr>
            <w:r w:rsidRPr="00C8327F">
              <w:rPr>
                <w:rFonts w:ascii="Times New Roman" w:hAnsi="Times New Roman" w:cs="Times New Roman"/>
                <w:b/>
              </w:rPr>
              <w:t>Номера тем</w:t>
            </w:r>
          </w:p>
        </w:tc>
      </w:tr>
      <w:tr w:rsidR="005D65A5" w:rsidRPr="00C8327F" w14:paraId="07658034" w14:textId="77777777" w:rsidTr="00801458">
        <w:tc>
          <w:tcPr>
            <w:tcW w:w="2336" w:type="dxa"/>
          </w:tcPr>
          <w:p w14:paraId="1553D698" w14:textId="78F29BFB" w:rsidR="005D65A5" w:rsidRPr="00C8327F" w:rsidRDefault="007478E0" w:rsidP="00801458">
            <w:pPr>
              <w:jc w:val="center"/>
              <w:rPr>
                <w:rFonts w:ascii="Times New Roman" w:hAnsi="Times New Roman" w:cs="Times New Roman"/>
              </w:rPr>
            </w:pPr>
            <w:r w:rsidRPr="00C8327F">
              <w:rPr>
                <w:rFonts w:ascii="Times New Roman" w:hAnsi="Times New Roman" w:cs="Times New Roman"/>
                <w:lang w:val="en-US"/>
              </w:rPr>
              <w:t>1</w:t>
            </w:r>
          </w:p>
        </w:tc>
        <w:tc>
          <w:tcPr>
            <w:tcW w:w="2336" w:type="dxa"/>
          </w:tcPr>
          <w:p w14:paraId="4C5C3C11" w14:textId="5E14221A" w:rsidR="005D65A5" w:rsidRPr="00C8327F" w:rsidRDefault="007478E0" w:rsidP="00801458">
            <w:pPr>
              <w:rPr>
                <w:rFonts w:ascii="Times New Roman" w:hAnsi="Times New Roman" w:cs="Times New Roman"/>
              </w:rPr>
            </w:pPr>
            <w:r w:rsidRPr="00C8327F">
              <w:rPr>
                <w:rFonts w:ascii="Times New Roman" w:hAnsi="Times New Roman" w:cs="Times New Roman"/>
                <w:lang w:val="en-US"/>
              </w:rPr>
              <w:t>Проектно-аналитическая работа</w:t>
            </w:r>
          </w:p>
        </w:tc>
        <w:tc>
          <w:tcPr>
            <w:tcW w:w="2336" w:type="dxa"/>
          </w:tcPr>
          <w:p w14:paraId="09793085" w14:textId="37E3864C" w:rsidR="005D65A5" w:rsidRPr="00C8327F" w:rsidRDefault="007478E0" w:rsidP="00801458">
            <w:pPr>
              <w:rPr>
                <w:rFonts w:ascii="Times New Roman" w:hAnsi="Times New Roman" w:cs="Times New Roman"/>
              </w:rPr>
            </w:pPr>
            <w:r w:rsidRPr="00C8327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8327F" w:rsidRDefault="007478E0" w:rsidP="00801458">
            <w:pPr>
              <w:rPr>
                <w:rFonts w:ascii="Times New Roman" w:hAnsi="Times New Roman" w:cs="Times New Roman"/>
              </w:rPr>
            </w:pPr>
            <w:r w:rsidRPr="00C8327F">
              <w:rPr>
                <w:rFonts w:ascii="Times New Roman" w:hAnsi="Times New Roman" w:cs="Times New Roman"/>
                <w:lang w:val="en-US"/>
              </w:rPr>
              <w:t>1-8</w:t>
            </w:r>
          </w:p>
        </w:tc>
      </w:tr>
      <w:tr w:rsidR="005D65A5" w:rsidRPr="00C8327F" w14:paraId="09DE5481" w14:textId="77777777" w:rsidTr="00801458">
        <w:tc>
          <w:tcPr>
            <w:tcW w:w="2336" w:type="dxa"/>
          </w:tcPr>
          <w:p w14:paraId="0B7F5F34" w14:textId="77777777" w:rsidR="005D65A5" w:rsidRPr="00C8327F" w:rsidRDefault="007478E0" w:rsidP="00801458">
            <w:pPr>
              <w:jc w:val="center"/>
              <w:rPr>
                <w:rFonts w:ascii="Times New Roman" w:hAnsi="Times New Roman" w:cs="Times New Roman"/>
              </w:rPr>
            </w:pPr>
            <w:r w:rsidRPr="00C8327F">
              <w:rPr>
                <w:rFonts w:ascii="Times New Roman" w:hAnsi="Times New Roman" w:cs="Times New Roman"/>
                <w:lang w:val="en-US"/>
              </w:rPr>
              <w:t>2</w:t>
            </w:r>
          </w:p>
        </w:tc>
        <w:tc>
          <w:tcPr>
            <w:tcW w:w="2336" w:type="dxa"/>
          </w:tcPr>
          <w:p w14:paraId="3073F647" w14:textId="77777777" w:rsidR="005D65A5" w:rsidRPr="00C8327F" w:rsidRDefault="007478E0" w:rsidP="00801458">
            <w:pPr>
              <w:rPr>
                <w:rFonts w:ascii="Times New Roman" w:hAnsi="Times New Roman" w:cs="Times New Roman"/>
              </w:rPr>
            </w:pPr>
            <w:r w:rsidRPr="00C8327F">
              <w:rPr>
                <w:rFonts w:ascii="Times New Roman" w:hAnsi="Times New Roman" w:cs="Times New Roman"/>
                <w:lang w:val="en-US"/>
              </w:rPr>
              <w:t>Проектно-аналитическая работа</w:t>
            </w:r>
          </w:p>
        </w:tc>
        <w:tc>
          <w:tcPr>
            <w:tcW w:w="2336" w:type="dxa"/>
          </w:tcPr>
          <w:p w14:paraId="6BBBD7F5" w14:textId="77777777" w:rsidR="005D65A5" w:rsidRPr="00C8327F" w:rsidRDefault="007478E0" w:rsidP="00801458">
            <w:pPr>
              <w:rPr>
                <w:rFonts w:ascii="Times New Roman" w:hAnsi="Times New Roman" w:cs="Times New Roman"/>
              </w:rPr>
            </w:pPr>
            <w:r w:rsidRPr="00C8327F">
              <w:rPr>
                <w:rFonts w:ascii="Times New Roman" w:hAnsi="Times New Roman" w:cs="Times New Roman"/>
              </w:rPr>
              <w:t>с помощью технических средств и информационных систем</w:t>
            </w:r>
          </w:p>
        </w:tc>
        <w:tc>
          <w:tcPr>
            <w:tcW w:w="2337" w:type="dxa"/>
          </w:tcPr>
          <w:p w14:paraId="2058CDDD" w14:textId="77777777" w:rsidR="005D65A5" w:rsidRPr="00C8327F" w:rsidRDefault="007478E0" w:rsidP="00801458">
            <w:pPr>
              <w:rPr>
                <w:rFonts w:ascii="Times New Roman" w:hAnsi="Times New Roman" w:cs="Times New Roman"/>
              </w:rPr>
            </w:pPr>
            <w:r w:rsidRPr="00C8327F">
              <w:rPr>
                <w:rFonts w:ascii="Times New Roman" w:hAnsi="Times New Roman" w:cs="Times New Roman"/>
                <w:lang w:val="en-US"/>
              </w:rPr>
              <w:t>9-16</w:t>
            </w:r>
          </w:p>
        </w:tc>
      </w:tr>
      <w:tr w:rsidR="005D65A5" w:rsidRPr="00C8327F" w14:paraId="5686595E" w14:textId="77777777" w:rsidTr="00801458">
        <w:tc>
          <w:tcPr>
            <w:tcW w:w="2336" w:type="dxa"/>
          </w:tcPr>
          <w:p w14:paraId="315C9BB3" w14:textId="77777777" w:rsidR="005D65A5" w:rsidRPr="00C8327F" w:rsidRDefault="007478E0" w:rsidP="00801458">
            <w:pPr>
              <w:jc w:val="center"/>
              <w:rPr>
                <w:rFonts w:ascii="Times New Roman" w:hAnsi="Times New Roman" w:cs="Times New Roman"/>
              </w:rPr>
            </w:pPr>
            <w:r w:rsidRPr="00C8327F">
              <w:rPr>
                <w:rFonts w:ascii="Times New Roman" w:hAnsi="Times New Roman" w:cs="Times New Roman"/>
                <w:lang w:val="en-US"/>
              </w:rPr>
              <w:t>3</w:t>
            </w:r>
          </w:p>
        </w:tc>
        <w:tc>
          <w:tcPr>
            <w:tcW w:w="2336" w:type="dxa"/>
          </w:tcPr>
          <w:p w14:paraId="48CDFCC4" w14:textId="77777777" w:rsidR="005D65A5" w:rsidRPr="00C8327F" w:rsidRDefault="007478E0" w:rsidP="00801458">
            <w:pPr>
              <w:rPr>
                <w:rFonts w:ascii="Times New Roman" w:hAnsi="Times New Roman" w:cs="Times New Roman"/>
              </w:rPr>
            </w:pPr>
            <w:r w:rsidRPr="00C8327F">
              <w:rPr>
                <w:rFonts w:ascii="Times New Roman" w:hAnsi="Times New Roman" w:cs="Times New Roman"/>
                <w:lang w:val="en-US"/>
              </w:rPr>
              <w:t>Текущий контроль</w:t>
            </w:r>
          </w:p>
        </w:tc>
        <w:tc>
          <w:tcPr>
            <w:tcW w:w="2336" w:type="dxa"/>
          </w:tcPr>
          <w:p w14:paraId="2166C3C5" w14:textId="77777777" w:rsidR="005D65A5" w:rsidRPr="00C8327F" w:rsidRDefault="007478E0" w:rsidP="00801458">
            <w:pPr>
              <w:rPr>
                <w:rFonts w:ascii="Times New Roman" w:hAnsi="Times New Roman" w:cs="Times New Roman"/>
              </w:rPr>
            </w:pPr>
            <w:r w:rsidRPr="00C8327F">
              <w:rPr>
                <w:rFonts w:ascii="Times New Roman" w:hAnsi="Times New Roman" w:cs="Times New Roman"/>
              </w:rPr>
              <w:t>с помощью технических средств и информационных систем</w:t>
            </w:r>
          </w:p>
        </w:tc>
        <w:tc>
          <w:tcPr>
            <w:tcW w:w="2337" w:type="dxa"/>
          </w:tcPr>
          <w:p w14:paraId="7E712ADD" w14:textId="77777777" w:rsidR="005D65A5" w:rsidRPr="00C8327F" w:rsidRDefault="007478E0" w:rsidP="00801458">
            <w:pPr>
              <w:rPr>
                <w:rFonts w:ascii="Times New Roman" w:hAnsi="Times New Roman" w:cs="Times New Roman"/>
              </w:rPr>
            </w:pPr>
            <w:r w:rsidRPr="00C8327F">
              <w:rPr>
                <w:rFonts w:ascii="Times New Roman" w:hAnsi="Times New Roman" w:cs="Times New Roman"/>
                <w:lang w:val="en-US"/>
              </w:rPr>
              <w:t>1-16</w:t>
            </w:r>
          </w:p>
        </w:tc>
      </w:tr>
    </w:tbl>
    <w:p w14:paraId="6D01A11C" w14:textId="61720847" w:rsidR="00F56264" w:rsidRPr="00C8327F" w:rsidRDefault="00F56264" w:rsidP="00090AC1">
      <w:pPr>
        <w:jc w:val="both"/>
        <w:rPr>
          <w:rFonts w:ascii="Times New Roman" w:hAnsi="Times New Roman" w:cs="Times New Roman"/>
          <w:b/>
          <w:sz w:val="28"/>
          <w:szCs w:val="28"/>
        </w:rPr>
      </w:pPr>
    </w:p>
    <w:p w14:paraId="1E7CF20C" w14:textId="77777777" w:rsidR="00C23E7F" w:rsidRPr="00C8327F" w:rsidRDefault="00C23E7F" w:rsidP="00C23E7F">
      <w:pPr>
        <w:pStyle w:val="2"/>
        <w:jc w:val="center"/>
        <w:rPr>
          <w:rFonts w:ascii="Times New Roman" w:hAnsi="Times New Roman" w:cs="Times New Roman"/>
          <w:b/>
          <w:color w:val="auto"/>
          <w:sz w:val="28"/>
          <w:szCs w:val="28"/>
        </w:rPr>
      </w:pPr>
      <w:bookmarkStart w:id="23" w:name="_Toc82187017"/>
      <w:bookmarkStart w:id="24" w:name="_Toc195018203"/>
      <w:r w:rsidRPr="00C8327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8327F" w14:paraId="71F576AE" w14:textId="77777777" w:rsidTr="00D407B6">
        <w:tc>
          <w:tcPr>
            <w:tcW w:w="562" w:type="dxa"/>
          </w:tcPr>
          <w:p w14:paraId="573BD038" w14:textId="77777777" w:rsidR="00C8327F" w:rsidRPr="009E6058" w:rsidRDefault="00C8327F" w:rsidP="00D407B6">
            <w:pPr>
              <w:pStyle w:val="Default"/>
              <w:spacing w:after="30"/>
              <w:jc w:val="both"/>
              <w:rPr>
                <w:sz w:val="23"/>
                <w:szCs w:val="23"/>
                <w:lang w:val="en-US"/>
              </w:rPr>
            </w:pPr>
          </w:p>
        </w:tc>
        <w:tc>
          <w:tcPr>
            <w:tcW w:w="8783" w:type="dxa"/>
          </w:tcPr>
          <w:p w14:paraId="2CAFDE72" w14:textId="77777777" w:rsidR="00C8327F" w:rsidRPr="00C8327F" w:rsidRDefault="00C8327F" w:rsidP="00D407B6">
            <w:pPr>
              <w:pStyle w:val="Default"/>
              <w:spacing w:after="30"/>
              <w:jc w:val="both"/>
              <w:rPr>
                <w:sz w:val="23"/>
                <w:szCs w:val="23"/>
              </w:rPr>
            </w:pPr>
            <w:r w:rsidRPr="00C8327F">
              <w:rPr>
                <w:sz w:val="23"/>
                <w:szCs w:val="23"/>
              </w:rPr>
              <w:t>Рабочей программой дисциплины не предусмотрено.</w:t>
            </w:r>
          </w:p>
        </w:tc>
      </w:tr>
    </w:tbl>
    <w:p w14:paraId="2DA57A35" w14:textId="77777777" w:rsidR="00C8327F" w:rsidRPr="00C8327F" w:rsidRDefault="00C8327F" w:rsidP="00C23E7F">
      <w:pPr>
        <w:spacing w:after="0" w:line="240" w:lineRule="auto"/>
        <w:jc w:val="center"/>
        <w:rPr>
          <w:rFonts w:ascii="Times New Roman" w:hAnsi="Times New Roman"/>
          <w:b/>
          <w:sz w:val="28"/>
          <w:szCs w:val="28"/>
        </w:rPr>
      </w:pPr>
    </w:p>
    <w:p w14:paraId="11DE9780" w14:textId="77777777" w:rsidR="00B8237E" w:rsidRPr="00C8327F" w:rsidRDefault="00B8237E" w:rsidP="00B8237E">
      <w:pPr>
        <w:pStyle w:val="2"/>
        <w:jc w:val="center"/>
        <w:rPr>
          <w:rFonts w:ascii="Times New Roman" w:hAnsi="Times New Roman" w:cs="Times New Roman"/>
          <w:b/>
          <w:color w:val="auto"/>
          <w:sz w:val="28"/>
          <w:szCs w:val="28"/>
        </w:rPr>
      </w:pPr>
      <w:bookmarkStart w:id="25" w:name="_Toc82187018"/>
      <w:bookmarkStart w:id="26" w:name="_Toc195018204"/>
      <w:r w:rsidRPr="00C8327F">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8327F" w:rsidRDefault="00B8237E" w:rsidP="00B8237E"/>
    <w:tbl>
      <w:tblPr>
        <w:tblStyle w:val="a4"/>
        <w:tblW w:w="5000" w:type="pct"/>
        <w:tblLook w:val="04A0" w:firstRow="1" w:lastRow="0" w:firstColumn="1" w:lastColumn="0" w:noHBand="0" w:noVBand="1"/>
      </w:tblPr>
      <w:tblGrid>
        <w:gridCol w:w="4785"/>
        <w:gridCol w:w="4786"/>
      </w:tblGrid>
      <w:tr w:rsidR="00B8237E" w:rsidRPr="00C8327F" w14:paraId="0267C479" w14:textId="77777777" w:rsidTr="00801458">
        <w:tc>
          <w:tcPr>
            <w:tcW w:w="2500" w:type="pct"/>
          </w:tcPr>
          <w:p w14:paraId="37F699C9" w14:textId="77777777" w:rsidR="00B8237E" w:rsidRPr="00C8327F" w:rsidRDefault="00B8237E" w:rsidP="00801458">
            <w:pPr>
              <w:jc w:val="center"/>
              <w:rPr>
                <w:rFonts w:ascii="Times New Roman" w:hAnsi="Times New Roman" w:cs="Times New Roman"/>
                <w:b/>
              </w:rPr>
            </w:pPr>
            <w:r w:rsidRPr="00C8327F">
              <w:rPr>
                <w:rFonts w:ascii="Times New Roman" w:hAnsi="Times New Roman" w:cs="Times New Roman"/>
                <w:b/>
              </w:rPr>
              <w:t>Наименования самостоятельной работы</w:t>
            </w:r>
          </w:p>
        </w:tc>
        <w:tc>
          <w:tcPr>
            <w:tcW w:w="2500" w:type="pct"/>
          </w:tcPr>
          <w:p w14:paraId="0A769611" w14:textId="77777777" w:rsidR="00B8237E" w:rsidRPr="00C8327F" w:rsidRDefault="00B8237E" w:rsidP="00801458">
            <w:pPr>
              <w:jc w:val="center"/>
              <w:rPr>
                <w:rFonts w:ascii="Times New Roman" w:hAnsi="Times New Roman" w:cs="Times New Roman"/>
                <w:b/>
              </w:rPr>
            </w:pPr>
            <w:r w:rsidRPr="00C8327F">
              <w:rPr>
                <w:rFonts w:ascii="Times New Roman" w:hAnsi="Times New Roman" w:cs="Times New Roman"/>
                <w:b/>
              </w:rPr>
              <w:t>Номера тем</w:t>
            </w:r>
          </w:p>
        </w:tc>
      </w:tr>
      <w:tr w:rsidR="00B8237E" w:rsidRPr="00C8327F" w14:paraId="3F240151" w14:textId="77777777" w:rsidTr="00801458">
        <w:tc>
          <w:tcPr>
            <w:tcW w:w="2500" w:type="pct"/>
          </w:tcPr>
          <w:p w14:paraId="61E91592" w14:textId="61A0874C" w:rsidR="00B8237E" w:rsidRPr="00C8327F" w:rsidRDefault="00B8237E" w:rsidP="00801458">
            <w:pPr>
              <w:rPr>
                <w:rFonts w:ascii="Times New Roman" w:hAnsi="Times New Roman" w:cs="Times New Roman"/>
                <w:lang w:val="en-US"/>
              </w:rPr>
            </w:pPr>
            <w:r w:rsidRPr="00C8327F">
              <w:rPr>
                <w:rFonts w:ascii="Times New Roman" w:hAnsi="Times New Roman" w:cs="Times New Roman"/>
                <w:lang w:val="en-US"/>
              </w:rPr>
              <w:t>Выполнение домашних заданий</w:t>
            </w:r>
          </w:p>
        </w:tc>
        <w:tc>
          <w:tcPr>
            <w:tcW w:w="2500" w:type="pct"/>
          </w:tcPr>
          <w:p w14:paraId="45ED640C" w14:textId="16CDBBD7" w:rsidR="00B8237E" w:rsidRPr="00C8327F" w:rsidRDefault="005C548A" w:rsidP="00801458">
            <w:pPr>
              <w:rPr>
                <w:rFonts w:ascii="Times New Roman" w:hAnsi="Times New Roman" w:cs="Times New Roman"/>
              </w:rPr>
            </w:pPr>
            <w:r w:rsidRPr="00C8327F">
              <w:rPr>
                <w:rFonts w:ascii="Times New Roman" w:hAnsi="Times New Roman" w:cs="Times New Roman"/>
                <w:lang w:val="en-US"/>
              </w:rPr>
              <w:t>1-5</w:t>
            </w:r>
          </w:p>
        </w:tc>
      </w:tr>
      <w:tr w:rsidR="00B8237E" w:rsidRPr="00C8327F" w14:paraId="2BE402C8" w14:textId="77777777" w:rsidTr="00801458">
        <w:tc>
          <w:tcPr>
            <w:tcW w:w="2500" w:type="pct"/>
          </w:tcPr>
          <w:p w14:paraId="7B1F595D" w14:textId="77777777" w:rsidR="00B8237E" w:rsidRPr="00C8327F" w:rsidRDefault="00B8237E" w:rsidP="00801458">
            <w:pPr>
              <w:rPr>
                <w:rFonts w:ascii="Times New Roman" w:hAnsi="Times New Roman" w:cs="Times New Roman"/>
              </w:rPr>
            </w:pPr>
            <w:r w:rsidRPr="00C8327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CB44C67" w14:textId="77777777" w:rsidR="00B8237E" w:rsidRPr="00C8327F" w:rsidRDefault="005C548A" w:rsidP="00801458">
            <w:pPr>
              <w:rPr>
                <w:rFonts w:ascii="Times New Roman" w:hAnsi="Times New Roman" w:cs="Times New Roman"/>
              </w:rPr>
            </w:pPr>
            <w:r w:rsidRPr="00C8327F">
              <w:rPr>
                <w:rFonts w:ascii="Times New Roman" w:hAnsi="Times New Roman" w:cs="Times New Roman"/>
                <w:lang w:val="en-US"/>
              </w:rPr>
              <w:t>3-13</w:t>
            </w:r>
          </w:p>
        </w:tc>
      </w:tr>
      <w:tr w:rsidR="00B8237E" w:rsidRPr="00C8327F" w14:paraId="4BDC1FAB" w14:textId="77777777" w:rsidTr="00801458">
        <w:tc>
          <w:tcPr>
            <w:tcW w:w="2500" w:type="pct"/>
          </w:tcPr>
          <w:p w14:paraId="654B73C4" w14:textId="77777777" w:rsidR="00B8237E" w:rsidRPr="00C8327F" w:rsidRDefault="00B8237E" w:rsidP="00801458">
            <w:pPr>
              <w:rPr>
                <w:rFonts w:ascii="Times New Roman" w:hAnsi="Times New Roman" w:cs="Times New Roman"/>
                <w:lang w:val="en-US"/>
              </w:rPr>
            </w:pPr>
            <w:r w:rsidRPr="00C8327F">
              <w:rPr>
                <w:rFonts w:ascii="Times New Roman" w:hAnsi="Times New Roman" w:cs="Times New Roman"/>
                <w:lang w:val="en-US"/>
              </w:rPr>
              <w:t>Подготовка сообщений, докладов</w:t>
            </w:r>
          </w:p>
        </w:tc>
        <w:tc>
          <w:tcPr>
            <w:tcW w:w="2500" w:type="pct"/>
          </w:tcPr>
          <w:p w14:paraId="1AA5207D" w14:textId="77777777" w:rsidR="00B8237E" w:rsidRPr="00C8327F" w:rsidRDefault="005C548A" w:rsidP="00801458">
            <w:pPr>
              <w:rPr>
                <w:rFonts w:ascii="Times New Roman" w:hAnsi="Times New Roman" w:cs="Times New Roman"/>
              </w:rPr>
            </w:pPr>
            <w:r w:rsidRPr="00C8327F">
              <w:rPr>
                <w:rFonts w:ascii="Times New Roman" w:hAnsi="Times New Roman" w:cs="Times New Roman"/>
                <w:lang w:val="en-US"/>
              </w:rPr>
              <w:t>1-16</w:t>
            </w:r>
          </w:p>
        </w:tc>
      </w:tr>
      <w:tr w:rsidR="00B8237E" w:rsidRPr="00C8327F" w14:paraId="08FA0B75" w14:textId="77777777" w:rsidTr="00801458">
        <w:tc>
          <w:tcPr>
            <w:tcW w:w="2500" w:type="pct"/>
          </w:tcPr>
          <w:p w14:paraId="56B7CF2B" w14:textId="77777777" w:rsidR="00B8237E" w:rsidRPr="00C8327F" w:rsidRDefault="00B8237E" w:rsidP="00801458">
            <w:pPr>
              <w:rPr>
                <w:rFonts w:ascii="Times New Roman" w:hAnsi="Times New Roman" w:cs="Times New Roman"/>
              </w:rPr>
            </w:pPr>
            <w:r w:rsidRPr="00C8327F">
              <w:rPr>
                <w:rFonts w:ascii="Times New Roman" w:hAnsi="Times New Roman" w:cs="Times New Roman"/>
              </w:rPr>
              <w:t>Подготовка к лекционным и практическим занятиям</w:t>
            </w:r>
          </w:p>
        </w:tc>
        <w:tc>
          <w:tcPr>
            <w:tcW w:w="2500" w:type="pct"/>
          </w:tcPr>
          <w:p w14:paraId="64937B9C" w14:textId="77777777" w:rsidR="00B8237E" w:rsidRPr="00C8327F" w:rsidRDefault="005C548A" w:rsidP="00801458">
            <w:pPr>
              <w:rPr>
                <w:rFonts w:ascii="Times New Roman" w:hAnsi="Times New Roman" w:cs="Times New Roman"/>
              </w:rPr>
            </w:pPr>
            <w:r w:rsidRPr="00C8327F">
              <w:rPr>
                <w:rFonts w:ascii="Times New Roman" w:hAnsi="Times New Roman" w:cs="Times New Roman"/>
                <w:lang w:val="en-US"/>
              </w:rPr>
              <w:t>1-16</w:t>
            </w:r>
          </w:p>
        </w:tc>
      </w:tr>
    </w:tbl>
    <w:p w14:paraId="6EB485C6" w14:textId="6A0F7BEC" w:rsidR="00C23E7F" w:rsidRPr="00C8327F" w:rsidRDefault="00C23E7F" w:rsidP="00090AC1">
      <w:pPr>
        <w:jc w:val="both"/>
        <w:rPr>
          <w:rFonts w:ascii="Times New Roman" w:hAnsi="Times New Roman" w:cs="Times New Roman"/>
          <w:b/>
          <w:sz w:val="28"/>
          <w:szCs w:val="28"/>
        </w:rPr>
      </w:pPr>
    </w:p>
    <w:p w14:paraId="2178F105" w14:textId="77777777" w:rsidR="00142518" w:rsidRPr="00C8327F" w:rsidRDefault="00142518" w:rsidP="00142518">
      <w:pPr>
        <w:pStyle w:val="2"/>
        <w:jc w:val="center"/>
        <w:rPr>
          <w:rFonts w:ascii="Times New Roman" w:hAnsi="Times New Roman" w:cs="Times New Roman"/>
          <w:b/>
          <w:color w:val="auto"/>
          <w:sz w:val="28"/>
          <w:szCs w:val="28"/>
        </w:rPr>
      </w:pPr>
      <w:bookmarkStart w:id="27" w:name="_Toc82187019"/>
      <w:bookmarkStart w:id="28" w:name="_Toc195018205"/>
      <w:r w:rsidRPr="00C8327F">
        <w:rPr>
          <w:rFonts w:ascii="Times New Roman" w:hAnsi="Times New Roman" w:cs="Times New Roman"/>
          <w:b/>
          <w:color w:val="auto"/>
          <w:sz w:val="28"/>
          <w:szCs w:val="28"/>
        </w:rPr>
        <w:t xml:space="preserve">1.6 </w:t>
      </w:r>
      <w:bookmarkStart w:id="29" w:name="_Hlk69827873"/>
      <w:r w:rsidRPr="00C8327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8327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C8327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8327F">
        <w:rPr>
          <w:rFonts w:ascii="Times New Roman" w:hAnsi="Times New Roman" w:cs="Times New Roman"/>
          <w:color w:val="000000"/>
          <w:sz w:val="28"/>
          <w:szCs w:val="28"/>
        </w:rPr>
        <w:lastRenderedPageBreak/>
        <w:t xml:space="preserve">Шкалы оценивания и процедуры оценивания результатов обучения </w:t>
      </w:r>
      <w:r w:rsidRPr="00C8327F">
        <w:rPr>
          <w:rFonts w:ascii="Times New Roman" w:hAnsi="Times New Roman" w:cs="Times New Roman"/>
          <w:b/>
          <w:bCs/>
          <w:color w:val="000000"/>
          <w:sz w:val="28"/>
          <w:szCs w:val="28"/>
        </w:rPr>
        <w:t xml:space="preserve">по дисциплине </w:t>
      </w:r>
      <w:r w:rsidRPr="00C8327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C8327F"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C8327F">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C8327F">
        <w:rPr>
          <w:rFonts w:ascii="Times New Roman" w:hAnsi="Times New Roman" w:cs="Times New Roman"/>
          <w:b/>
          <w:bCs/>
          <w:color w:val="000000"/>
          <w:sz w:val="28"/>
          <w:szCs w:val="28"/>
        </w:rPr>
        <w:t>балльно-рейтинговая система успеваемости обучающихся</w:t>
      </w:r>
      <w:r w:rsidRPr="00C8327F">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C8327F">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w:t>
      </w:r>
      <w:r w:rsidRPr="00142518">
        <w:rPr>
          <w:rFonts w:ascii="Times New Roman" w:hAnsi="Times New Roman"/>
          <w:sz w:val="28"/>
          <w:szCs w:val="28"/>
        </w:rPr>
        <w:t>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CFC15" w14:textId="77777777" w:rsidR="00407F0B" w:rsidRDefault="00407F0B" w:rsidP="00315CA6">
      <w:pPr>
        <w:spacing w:after="0" w:line="240" w:lineRule="auto"/>
      </w:pPr>
      <w:r>
        <w:separator/>
      </w:r>
    </w:p>
  </w:endnote>
  <w:endnote w:type="continuationSeparator" w:id="0">
    <w:p w14:paraId="26120C11" w14:textId="77777777" w:rsidR="00407F0B" w:rsidRDefault="00407F0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3AB29898" w:rsidR="00801458" w:rsidRDefault="00801458">
        <w:pPr>
          <w:pStyle w:val="af4"/>
          <w:jc w:val="center"/>
        </w:pPr>
        <w:r>
          <w:fldChar w:fldCharType="begin"/>
        </w:r>
        <w:r>
          <w:instrText>PAGE   \* MERGEFORMAT</w:instrText>
        </w:r>
        <w:r>
          <w:fldChar w:fldCharType="separate"/>
        </w:r>
        <w:r w:rsidR="00C3759D">
          <w:rPr>
            <w:noProof/>
          </w:rPr>
          <w:t>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B8466" w14:textId="77777777" w:rsidR="00407F0B" w:rsidRDefault="00407F0B" w:rsidP="00315CA6">
      <w:pPr>
        <w:spacing w:after="0" w:line="240" w:lineRule="auto"/>
      </w:pPr>
      <w:r>
        <w:separator/>
      </w:r>
    </w:p>
  </w:footnote>
  <w:footnote w:type="continuationSeparator" w:id="0">
    <w:p w14:paraId="028C05DB" w14:textId="77777777" w:rsidR="00407F0B" w:rsidRDefault="00407F0B"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07F0B"/>
    <w:rsid w:val="0041061D"/>
    <w:rsid w:val="00433B9E"/>
    <w:rsid w:val="004462AC"/>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C26E5"/>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3759D"/>
    <w:rsid w:val="00C5148A"/>
    <w:rsid w:val="00C524F9"/>
    <w:rsid w:val="00C52FB4"/>
    <w:rsid w:val="00C624F8"/>
    <w:rsid w:val="00C624FA"/>
    <w:rsid w:val="00C661EC"/>
    <w:rsid w:val="00C72C28"/>
    <w:rsid w:val="00C82A94"/>
    <w:rsid w:val="00C8327F"/>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03AC36F4-AF1D-4521-9F66-11F182734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27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com/catalog/document?id=375124"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openxmlformats.org/officeDocument/2006/relationships/settings" Target="settings.xml"/><Relationship Id="rId12" Type="http://schemas.openxmlformats.org/officeDocument/2006/relationships/hyperlink" Target="https://znanium.com/catalog/document?id=364932" TargetMode="External"/><Relationship Id="rId17" Type="http://schemas.openxmlformats.org/officeDocument/2006/relationships/hyperlink" Target="http://opac.unecon.ru/elibrary/2015/ucheb/%D0%9F%D1%80%D0%BE%D1%82%D0%B8%D0%B2%D0%BE%D0%B4%D0%B5%D0%B9%D1%81%D1%82%D0%B2%D0%B8%D0%B5%20%D0%BB%D0%B5%D0%B3%D0%B0%D0%BB%D0%B8%D0%B7%D0%B0%D1%86%D0%B8%D0%B8%20%D0%B4%D0%BE%D1%85%D0%BE%D0%B4%D0%BE%D0%B2.pdf%20" TargetMode="External"/><Relationship Id="rId2" Type="http://schemas.openxmlformats.org/officeDocument/2006/relationships/customXml" Target="../customXml/item2.xml"/><Relationship Id="rId16" Type="http://schemas.openxmlformats.org/officeDocument/2006/relationships/hyperlink" Target="https://book.ru/books/942526"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rbookshop.ru/88106.htm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prbookshop.ru/80798.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rbookshop.ru/71173.html"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34E049-B3AF-4A03-8316-4733322E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4620</Words>
  <Characters>26340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